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75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1155F" w:rsidRPr="008B7A15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D920A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общеобразовательная школа имени Тимофея Ивина с.Иннокентьевка»</w:t>
      </w:r>
    </w:p>
    <w:p w:rsidR="00B1155F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</w:t>
      </w:r>
      <w:r w:rsidR="00D920A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</w:t>
      </w:r>
      <w:proofErr w:type="gramEnd"/>
      <w:r w:rsidR="00D920A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с.Иннокентьевка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62314C" w:rsidRPr="008B7A15" w:rsidRDefault="0062314C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466"/>
      </w:tblGrid>
      <w:tr w:rsidR="00B1155F" w:rsidRPr="008B7A15" w:rsidTr="004A69B9">
        <w:trPr>
          <w:trHeight w:val="1169"/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1155F" w:rsidRPr="008B7A15" w:rsidRDefault="00605198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Управляющим</w:t>
            </w:r>
            <w:r w:rsidR="00B1155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советом</w:t>
            </w:r>
          </w:p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</w:t>
            </w:r>
            <w:r w:rsidR="00D920A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ООШ с.Иннокентьевка</w:t>
            </w:r>
          </w:p>
          <w:p w:rsidR="00B1155F" w:rsidRPr="008B7A15" w:rsidRDefault="00B1155F" w:rsidP="00DE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</w:t>
            </w:r>
            <w:r w:rsidR="00605198"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24BCC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.04.</w:t>
            </w: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119E0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DE4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24BCC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Директор МБОУ </w:t>
            </w:r>
            <w:r w:rsidR="00D920A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ООШ с.Иннокентьевка</w:t>
            </w:r>
          </w:p>
          <w:p w:rsidR="00B1155F" w:rsidRPr="008B7A15" w:rsidRDefault="0062314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  <w:r w:rsidR="007F16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Дарноник Т.Г.</w:t>
            </w:r>
          </w:p>
          <w:p w:rsidR="00B1155F" w:rsidRPr="008B7A15" w:rsidRDefault="0062314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</w:t>
            </w:r>
            <w:r w:rsidR="00424BCC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F16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24BCC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.04.</w:t>
            </w:r>
            <w:r w:rsidR="00424BCC"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4BCC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</w:tr>
    </w:tbl>
    <w:p w:rsidR="004A69B9" w:rsidRDefault="004A69B9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B543F" w:rsidRDefault="002B543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B543F" w:rsidRPr="008B7A15" w:rsidRDefault="002B543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8B7A15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 о результатах</w:t>
      </w:r>
      <w:r w:rsidR="007F16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</w:p>
    <w:p w:rsidR="00B1155F" w:rsidRPr="008B7A15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1155F" w:rsidRPr="008B7A15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D920AF" w:rsidRPr="008B7A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общеобразовательная школа имени Тимофея Ивина с.Иннокентьевка</w:t>
      </w:r>
      <w:r w:rsidRPr="008B7A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  <w:r w:rsidRPr="008B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Pr="008B7A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7F16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p w:rsidR="007F1675" w:rsidRPr="008B7A15" w:rsidRDefault="007F1675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760"/>
      </w:tblGrid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2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="002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82747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 «Основная общеобразовательная школа имени Тимофея Ивина с.Иннокентьевка» (МБОУ ООШ с.Иннокентьевка)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7F1675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Дарноник Татьяна Григорьевна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82747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682364, Хабаровский край, Нанайский район, с.Иннокентьевка, улица Матросова, 18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82747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8(42156)44592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school</w:t>
            </w:r>
            <w:r w:rsidR="0082747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innokent</w:t>
            </w:r>
            <w:proofErr w:type="spellEnd"/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</w:t>
            </w:r>
            <w:r w:rsidR="0082747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inbox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9084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B7A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mou-innok.obrnan.ru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69084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Полномочия Учредителя от имени администрации Нанайского муниципального района осуществляются Управлением образования Нанайского муниципального района Хабаровского края</w:t>
            </w:r>
          </w:p>
        </w:tc>
      </w:tr>
      <w:tr w:rsidR="0069084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 1022700860423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 27</w:t>
            </w:r>
            <w:proofErr w:type="gramEnd"/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Л01 № 0001226</w:t>
            </w:r>
          </w:p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выдачи: 09.12.2015 г.</w:t>
            </w:r>
          </w:p>
          <w:p w:rsidR="00B1155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2127</w:t>
            </w:r>
          </w:p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действия: бессрочно</w:t>
            </w:r>
          </w:p>
        </w:tc>
      </w:tr>
      <w:tr w:rsidR="00B1155F" w:rsidRPr="008B7A1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 w:rsidR="007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9084F" w:rsidRPr="008B7A15" w:rsidRDefault="0069084F" w:rsidP="007F1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05198"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от 24.03. 2016 (серия 27А01 № 0000516).</w:t>
            </w:r>
          </w:p>
          <w:p w:rsidR="00B1155F" w:rsidRPr="008B7A15" w:rsidRDefault="0069084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свидетельства по 27 апреля 2027 года</w:t>
            </w:r>
          </w:p>
        </w:tc>
      </w:tr>
    </w:tbl>
    <w:p w:rsidR="004A69B9" w:rsidRPr="008B7A15" w:rsidRDefault="004A69B9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1155F" w:rsidRPr="008B7A15" w:rsidRDefault="00B1155F" w:rsidP="007F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</w:t>
      </w:r>
      <w:r w:rsidR="00AF2AB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ООШ с.Иннокентьевка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Школа) расположена в </w:t>
      </w:r>
      <w:r w:rsidR="00AF2AB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с.Иннокентьевка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AF2AB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</w:t>
      </w:r>
      <w:r w:rsidR="00AF2AB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ьи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проживают в </w:t>
      </w:r>
      <w:r w:rsidR="00AF2AB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деревянных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домах:</w:t>
      </w:r>
      <w:r w:rsidR="00857DF4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</w:t>
      </w:r>
      <w:r w:rsidR="00857DF4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− рядом со Школой.</w:t>
      </w:r>
    </w:p>
    <w:p w:rsidR="00B1155F" w:rsidRPr="008B7A15" w:rsidRDefault="00B1155F" w:rsidP="007F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</w:t>
      </w:r>
      <w:r w:rsidR="00857DF4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дошкольного,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общего, основного общего образования. Также Школа реализует образовательные программы дополнительного образования детей</w:t>
      </w:r>
      <w:r w:rsidR="00857DF4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1155F" w:rsidRDefault="00B1155F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Аналитическая часть</w:t>
      </w:r>
    </w:p>
    <w:p w:rsidR="007F1675" w:rsidRPr="008B7A15" w:rsidRDefault="007F1675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7F1675" w:rsidRDefault="00B1155F" w:rsidP="007F1675">
      <w:pPr>
        <w:pStyle w:val="a8"/>
        <w:numPr>
          <w:ilvl w:val="0"/>
          <w:numId w:val="5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16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образовательной</w:t>
      </w:r>
      <w:r w:rsidR="007F1675" w:rsidRPr="007F16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F16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деятельности</w:t>
      </w:r>
    </w:p>
    <w:p w:rsidR="007F1675" w:rsidRPr="008B7A15" w:rsidRDefault="007F1675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8B7A15" w:rsidRDefault="00B1155F" w:rsidP="007F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 w:rsidR="00857DF4"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</w:t>
      </w:r>
      <w:r w:rsidR="00857DF4"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B1155F" w:rsidRPr="008B7A15" w:rsidRDefault="00B1155F" w:rsidP="007F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B1155F" w:rsidRPr="008B7A15" w:rsidRDefault="00B1155F" w:rsidP="007F1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7F1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в результате введения ограничительных мер в связи с распространением коронавирусной инфекции часть об</w:t>
      </w:r>
      <w:r w:rsidR="00424BCC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разовательных программ в 20</w:t>
      </w:r>
      <w:r w:rsidR="007F1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="00424BCC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7F1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424BCC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202</w:t>
      </w:r>
      <w:r w:rsidR="007F1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424BCC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F1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</w:t>
      </w:r>
      <w:r w:rsidR="00605198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платформа «</w:t>
      </w:r>
      <w:proofErr w:type="spellStart"/>
      <w:r w:rsidR="00605198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Учи.ру</w:t>
      </w:r>
      <w:proofErr w:type="spellEnd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605198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605198" w:rsidRPr="008B7A1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ZOOM</w:t>
      </w:r>
      <w:r w:rsidR="00605198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B7A15"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1155F" w:rsidRPr="008B7A15" w:rsidRDefault="00B1155F" w:rsidP="00570CB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B1155F" w:rsidRPr="008B7A15" w:rsidRDefault="00B1155F" w:rsidP="00570CB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</w:t>
      </w:r>
      <w:r w:rsidR="00A74D31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воению образовательных программ.</w:t>
      </w:r>
    </w:p>
    <w:p w:rsidR="00B1155F" w:rsidRPr="008B7A15" w:rsidRDefault="00B1155F" w:rsidP="00570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Исходя из сложившейся ситуации, в плане работы Школы на 202</w:t>
      </w:r>
      <w:r w:rsidR="00570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Default="00B1155F" w:rsidP="0057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570CBC" w:rsidRPr="008B7A15" w:rsidRDefault="00570CB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8B7A15" w:rsidRDefault="00B1155F" w:rsidP="0057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570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B1155F" w:rsidRPr="008B7A15" w:rsidRDefault="00B1155F" w:rsidP="00570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B1155F" w:rsidRPr="008B7A15" w:rsidRDefault="00B1155F" w:rsidP="00570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Были организованы:</w:t>
      </w:r>
    </w:p>
    <w:p w:rsidR="00B1155F" w:rsidRPr="008B7A15" w:rsidRDefault="00B1155F" w:rsidP="007F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в конкурсе социальных плакатов «Я против ПАВ»;</w:t>
      </w:r>
    </w:p>
    <w:p w:rsidR="00B1155F" w:rsidRPr="008B7A15" w:rsidRDefault="00B1155F" w:rsidP="007F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в конкурсе антинаркотической социальной рекламы;</w:t>
      </w:r>
    </w:p>
    <w:p w:rsidR="00B1155F" w:rsidRPr="008B7A15" w:rsidRDefault="00B1155F" w:rsidP="00570CB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классных часов и бесед на антинаркотические темы с использованием ИКТ-технологий;</w:t>
      </w:r>
    </w:p>
    <w:p w:rsidR="00B1155F" w:rsidRPr="008B7A15" w:rsidRDefault="00B1155F" w:rsidP="007F1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книжная выставка «Я выбираю жизнь» в школьной библиотеке;</w:t>
      </w:r>
    </w:p>
    <w:p w:rsidR="00570CBC" w:rsidRPr="00F23F44" w:rsidRDefault="00B1155F" w:rsidP="00F23F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лекции с участием сотрудников МВД.</w:t>
      </w:r>
    </w:p>
    <w:p w:rsidR="009D569E" w:rsidRDefault="009D569E" w:rsidP="00570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A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Состояние </w:t>
      </w:r>
      <w:r w:rsidRPr="008B7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профилактической работы по предупреждению правонарушений среди обучающихся</w:t>
      </w:r>
    </w:p>
    <w:p w:rsidR="00570CBC" w:rsidRPr="008B7A15" w:rsidRDefault="00570CBC" w:rsidP="00570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69E" w:rsidRPr="008B7A15" w:rsidRDefault="009D569E" w:rsidP="00570CBC">
      <w:pPr>
        <w:pStyle w:val="a8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течение учебного года систематически ведется работа </w:t>
      </w:r>
      <w:r w:rsidRPr="008B7A1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 профилактике правонарушений</w:t>
      </w:r>
      <w:r w:rsidRPr="008B7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 В школе создан Совет профилактики, составлена база данных детей «группы риска», ведутся социальные паспорта школы и ученических коллективов.</w:t>
      </w:r>
    </w:p>
    <w:p w:rsidR="009D569E" w:rsidRPr="008B7A15" w:rsidRDefault="009D569E" w:rsidP="00570CBC">
      <w:pPr>
        <w:pStyle w:val="a8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 xml:space="preserve">Осуществляется ежедневный контроль за посещаемостью учащимися учебных занятий. Вопрос о посещаемости находится на постоянном контроле. Пропуски учащихся ежедневно фиксируются в классных журналах. </w:t>
      </w:r>
    </w:p>
    <w:p w:rsidR="009D569E" w:rsidRPr="008B7A15" w:rsidRDefault="009D569E" w:rsidP="00570CBC">
      <w:pPr>
        <w:pStyle w:val="a8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570CBC">
        <w:rPr>
          <w:rFonts w:ascii="Times New Roman" w:hAnsi="Times New Roman" w:cs="Times New Roman"/>
          <w:sz w:val="24"/>
          <w:szCs w:val="24"/>
        </w:rPr>
        <w:t>внутри</w:t>
      </w:r>
      <w:r w:rsidR="00570CBC" w:rsidRPr="008B7A15">
        <w:rPr>
          <w:rFonts w:ascii="Times New Roman" w:hAnsi="Times New Roman" w:cs="Times New Roman"/>
          <w:sz w:val="24"/>
          <w:szCs w:val="24"/>
        </w:rPr>
        <w:t>школьный</w:t>
      </w:r>
      <w:r w:rsidRPr="008B7A15">
        <w:rPr>
          <w:rFonts w:ascii="Times New Roman" w:hAnsi="Times New Roman" w:cs="Times New Roman"/>
          <w:sz w:val="24"/>
          <w:szCs w:val="24"/>
        </w:rPr>
        <w:t xml:space="preserve"> учет поставлен </w:t>
      </w:r>
      <w:r w:rsidR="00F23F44" w:rsidRPr="00F23F44">
        <w:rPr>
          <w:rFonts w:ascii="Times New Roman" w:hAnsi="Times New Roman" w:cs="Times New Roman"/>
          <w:sz w:val="24"/>
          <w:szCs w:val="24"/>
        </w:rPr>
        <w:t>3</w:t>
      </w:r>
      <w:r w:rsidRPr="00F23F44">
        <w:rPr>
          <w:rFonts w:ascii="Times New Roman" w:hAnsi="Times New Roman" w:cs="Times New Roman"/>
          <w:sz w:val="24"/>
          <w:szCs w:val="24"/>
        </w:rPr>
        <w:t xml:space="preserve"> обучающийся.</w:t>
      </w:r>
      <w:r w:rsidRPr="008B7A15">
        <w:rPr>
          <w:rFonts w:ascii="Times New Roman" w:hAnsi="Times New Roman" w:cs="Times New Roman"/>
          <w:sz w:val="24"/>
          <w:szCs w:val="24"/>
        </w:rPr>
        <w:t xml:space="preserve"> На учете в образовательном </w:t>
      </w:r>
      <w:proofErr w:type="gramStart"/>
      <w:r w:rsidRPr="008B7A15">
        <w:rPr>
          <w:rFonts w:ascii="Times New Roman" w:hAnsi="Times New Roman" w:cs="Times New Roman"/>
          <w:sz w:val="24"/>
          <w:szCs w:val="24"/>
        </w:rPr>
        <w:t>учреждении  стоят</w:t>
      </w:r>
      <w:proofErr w:type="gramEnd"/>
      <w:r w:rsidRPr="008B7A15">
        <w:rPr>
          <w:rFonts w:ascii="Times New Roman" w:hAnsi="Times New Roman" w:cs="Times New Roman"/>
          <w:sz w:val="24"/>
          <w:szCs w:val="24"/>
        </w:rPr>
        <w:t xml:space="preserve"> </w:t>
      </w:r>
      <w:r w:rsidRPr="00F23F44">
        <w:rPr>
          <w:rFonts w:ascii="Times New Roman" w:hAnsi="Times New Roman" w:cs="Times New Roman"/>
          <w:sz w:val="24"/>
          <w:szCs w:val="24"/>
        </w:rPr>
        <w:t>5 неблагополучных семей</w:t>
      </w:r>
      <w:r w:rsidRPr="008B7A15">
        <w:rPr>
          <w:rFonts w:ascii="Times New Roman" w:hAnsi="Times New Roman" w:cs="Times New Roman"/>
          <w:sz w:val="24"/>
          <w:szCs w:val="24"/>
        </w:rPr>
        <w:t xml:space="preserve">, дети из которых находятся в «группе риска».   </w:t>
      </w:r>
    </w:p>
    <w:p w:rsidR="009D569E" w:rsidRPr="008B7A15" w:rsidRDefault="009D569E" w:rsidP="00570CBC">
      <w:pPr>
        <w:pStyle w:val="a8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Учащихся, не посещающих школу по социальным причинам, на территории, нет, благодаря проведенной в 202</w:t>
      </w:r>
      <w:r w:rsidR="00570CBC">
        <w:rPr>
          <w:rFonts w:ascii="Times New Roman" w:hAnsi="Times New Roman" w:cs="Times New Roman"/>
          <w:sz w:val="24"/>
          <w:szCs w:val="24"/>
        </w:rPr>
        <w:t>1</w:t>
      </w:r>
      <w:r w:rsidRPr="008B7A15">
        <w:rPr>
          <w:rFonts w:ascii="Times New Roman" w:hAnsi="Times New Roman" w:cs="Times New Roman"/>
          <w:sz w:val="24"/>
          <w:szCs w:val="24"/>
        </w:rPr>
        <w:t xml:space="preserve"> году акции «Помоги собраться в школу». В результате </w:t>
      </w:r>
      <w:proofErr w:type="gramStart"/>
      <w:r w:rsidRPr="008B7A15">
        <w:rPr>
          <w:rFonts w:ascii="Times New Roman" w:hAnsi="Times New Roman" w:cs="Times New Roman"/>
          <w:sz w:val="24"/>
          <w:szCs w:val="24"/>
        </w:rPr>
        <w:t>акции  оказана</w:t>
      </w:r>
      <w:proofErr w:type="gramEnd"/>
      <w:r w:rsidRPr="008B7A15"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134943">
        <w:rPr>
          <w:rFonts w:ascii="Times New Roman" w:hAnsi="Times New Roman" w:cs="Times New Roman"/>
          <w:sz w:val="24"/>
          <w:szCs w:val="24"/>
        </w:rPr>
        <w:t>27 учащимся</w:t>
      </w:r>
      <w:r w:rsidRPr="008B7A15">
        <w:rPr>
          <w:rFonts w:ascii="Times New Roman" w:hAnsi="Times New Roman" w:cs="Times New Roman"/>
          <w:sz w:val="24"/>
          <w:szCs w:val="24"/>
        </w:rPr>
        <w:t xml:space="preserve"> из малоимущих семей на общую сумму </w:t>
      </w:r>
      <w:r w:rsidRPr="00134943">
        <w:rPr>
          <w:rFonts w:ascii="Times New Roman" w:hAnsi="Times New Roman" w:cs="Times New Roman"/>
          <w:sz w:val="24"/>
          <w:szCs w:val="24"/>
        </w:rPr>
        <w:t>23500</w:t>
      </w:r>
      <w:r w:rsidR="00134943">
        <w:rPr>
          <w:rFonts w:ascii="Times New Roman" w:hAnsi="Times New Roman" w:cs="Times New Roman"/>
          <w:sz w:val="24"/>
          <w:szCs w:val="24"/>
        </w:rPr>
        <w:t xml:space="preserve"> </w:t>
      </w:r>
      <w:r w:rsidRPr="00134943">
        <w:rPr>
          <w:rFonts w:ascii="Times New Roman" w:hAnsi="Times New Roman" w:cs="Times New Roman"/>
          <w:sz w:val="24"/>
          <w:szCs w:val="24"/>
        </w:rPr>
        <w:t>рублей</w:t>
      </w:r>
      <w:r w:rsidRPr="008B7A15">
        <w:rPr>
          <w:rFonts w:ascii="Times New Roman" w:hAnsi="Times New Roman" w:cs="Times New Roman"/>
          <w:sz w:val="24"/>
          <w:szCs w:val="24"/>
        </w:rPr>
        <w:t>.</w:t>
      </w:r>
    </w:p>
    <w:p w:rsidR="009D569E" w:rsidRPr="008B7A15" w:rsidRDefault="009D569E" w:rsidP="00570CBC">
      <w:pPr>
        <w:pStyle w:val="a8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в школе осуществляется педагогом-психологом.</w:t>
      </w:r>
    </w:p>
    <w:p w:rsidR="009D569E" w:rsidRPr="008B7A15" w:rsidRDefault="009D569E" w:rsidP="00570CB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240" w:lineRule="auto"/>
        <w:ind w:left="0" w:firstLine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Организована занятость учащихся «группы риска» во внеурочное время.</w:t>
      </w:r>
    </w:p>
    <w:p w:rsidR="009D569E" w:rsidRPr="008B7A15" w:rsidRDefault="009D569E" w:rsidP="00570CB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Члены Совета по профилактике правонарушений и безнадзорности постоянно работают во взаимосвязи с инспектором по делам несовершеннолетних Кашириной А.</w:t>
      </w:r>
      <w:r w:rsidR="00570C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А.</w:t>
      </w:r>
      <w:r w:rsidRPr="008B7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и с</w:t>
      </w:r>
      <w:r w:rsidR="00570C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B7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участковым уполномоченным полиции. Организуют совместные рейды в семьи. </w:t>
      </w:r>
      <w:r w:rsidRPr="008B7A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202</w:t>
      </w:r>
      <w:r w:rsidR="0057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8B7A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 было проведено </w:t>
      </w:r>
      <w:r w:rsidR="00134943" w:rsidRPr="001349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</w:t>
      </w:r>
      <w:r w:rsidRPr="008B7A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рейдов. Заслушано персональных дел на совете профилактики -</w:t>
      </w:r>
      <w:r w:rsidRPr="001349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8B7A1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</w:p>
    <w:p w:rsidR="00B1155F" w:rsidRDefault="00B1155F" w:rsidP="0057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</w:t>
      </w:r>
      <w:r w:rsidR="00570C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образование</w:t>
      </w:r>
    </w:p>
    <w:p w:rsidR="00570CBC" w:rsidRPr="008B7A15" w:rsidRDefault="00570CBC" w:rsidP="0057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8B7A15" w:rsidRDefault="00B1155F" w:rsidP="00570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B1155F" w:rsidRPr="008B7A15" w:rsidRDefault="00A74D31" w:rsidP="007F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социально-педагогическое</w:t>
      </w:r>
      <w:r w:rsidR="00B1155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1155F" w:rsidRPr="008B7A15" w:rsidRDefault="00B1155F" w:rsidP="007F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техническое;</w:t>
      </w:r>
    </w:p>
    <w:p w:rsidR="00B1155F" w:rsidRPr="008B7A15" w:rsidRDefault="00B1155F" w:rsidP="007F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художественное;</w:t>
      </w:r>
    </w:p>
    <w:p w:rsidR="00B1155F" w:rsidRPr="008B7A15" w:rsidRDefault="00B1155F" w:rsidP="007F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физкультурно-спортивное;</w:t>
      </w:r>
    </w:p>
    <w:p w:rsidR="00B1155F" w:rsidRPr="008B7A15" w:rsidRDefault="00B1155F" w:rsidP="007F16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туристско-краеведческое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55F" w:rsidRPr="00570CBC" w:rsidRDefault="00B1155F" w:rsidP="00570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направлений осуществлен на основании опроса обучающихся и родителей, который провели в сентябре 202</w:t>
      </w:r>
      <w:r w:rsidR="00570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По итогам опроса</w:t>
      </w:r>
      <w:r w:rsidR="00605198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4D31" w:rsidRPr="00A51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82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и </w:t>
      </w:r>
      <w:r w:rsidR="00A74D31"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родителей выявили, что </w:t>
      </w:r>
      <w:r w:rsidR="00A74D31"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социально-педагогическое</w:t>
      </w:r>
      <w:r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направление выбрало 57 процентов, туристско-краеведческое – 45 процентов, техническое – </w:t>
      </w:r>
      <w:r w:rsidR="00A74D31"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 процентов, художественное – 35 процентов, физкультурно-спортивное – 28 процентов.</w:t>
      </w:r>
      <w:bookmarkStart w:id="0" w:name="_GoBack"/>
      <w:bookmarkEnd w:id="0"/>
    </w:p>
    <w:p w:rsidR="00B1155F" w:rsidRPr="008B7A15" w:rsidRDefault="00B1155F" w:rsidP="00570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второй половине 20</w:t>
      </w:r>
      <w:r w:rsidR="00570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/202</w:t>
      </w:r>
      <w:r w:rsidR="00570C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пришлось ввести дистанционные занятия по программам дополнительного образования. Учет родительского мнения показал, что</w:t>
      </w:r>
      <w:r w:rsidR="00A4480D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почти половина родителей (законных представителей) обучающихся не удовлетворены подобным форматом занятий по дополнительному образованию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570CBC" w:rsidRDefault="00B1155F" w:rsidP="00570CBC">
      <w:pPr>
        <w:pStyle w:val="a8"/>
        <w:numPr>
          <w:ilvl w:val="0"/>
          <w:numId w:val="5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70C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системы управления организацией</w:t>
      </w:r>
    </w:p>
    <w:p w:rsidR="00570CBC" w:rsidRPr="008B7A15" w:rsidRDefault="00570CBC" w:rsidP="00570C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8B7A15" w:rsidRDefault="00B1155F" w:rsidP="00570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1155F" w:rsidRPr="008B7A15" w:rsidRDefault="00B1155F" w:rsidP="0057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060"/>
      </w:tblGrid>
      <w:tr w:rsidR="00B1155F" w:rsidRPr="008B7A15" w:rsidTr="00570CBC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1155F" w:rsidRPr="008B7A15" w:rsidTr="00570CBC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расписание, отчетные документы организации, осуществляет общее руководство Школой</w:t>
            </w:r>
          </w:p>
        </w:tc>
      </w:tr>
      <w:tr w:rsidR="00B1155F" w:rsidRPr="008B7A15" w:rsidTr="00570CBC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B1155F" w:rsidRPr="008B7A15" w:rsidRDefault="00B1155F" w:rsidP="00570CBC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B1155F" w:rsidRPr="008B7A15" w:rsidRDefault="00B1155F" w:rsidP="00570CBC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B1155F" w:rsidRPr="008B7A15" w:rsidRDefault="00B1155F" w:rsidP="00570CBC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1155F" w:rsidRPr="008B7A15" w:rsidTr="00570CBC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1155F" w:rsidRPr="008B7A15" w:rsidRDefault="00B1155F" w:rsidP="00570CBC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1155F" w:rsidRPr="008B7A15" w:rsidTr="00570CBC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5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8B7A15" w:rsidRDefault="00B1155F" w:rsidP="00570CBC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8B7A15" w:rsidRDefault="00B1155F" w:rsidP="00570CBC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8B7A15" w:rsidRDefault="00B1155F" w:rsidP="00570CBC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8B7A15" w:rsidRDefault="00B1155F" w:rsidP="00570CBC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8B7A15" w:rsidRDefault="006E069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1155F" w:rsidRPr="008B7A15" w:rsidRDefault="00B1155F" w:rsidP="00901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учебно-методической работы в Школе создано три методических объединения:</w:t>
      </w:r>
    </w:p>
    <w:p w:rsidR="00B1155F" w:rsidRPr="00134943" w:rsidRDefault="0029591B" w:rsidP="007F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учителей-предметников 5-9 классов</w:t>
      </w:r>
      <w:r w:rsidR="00B1155F"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9591B" w:rsidRPr="00134943" w:rsidRDefault="00B1155F" w:rsidP="007F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объединение педагогов начального образования</w:t>
      </w:r>
      <w:r w:rsidR="0029591B"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1155F" w:rsidRPr="008B7A15" w:rsidRDefault="0029591B" w:rsidP="007F16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педагогов дошкольного образования</w:t>
      </w:r>
      <w:r w:rsidR="00B1155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8B7A15" w:rsidRDefault="00B1155F" w:rsidP="00901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</w:t>
      </w:r>
      <w:r w:rsidR="0029591B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родительский комитет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8B7A15" w:rsidRDefault="00B1155F" w:rsidP="00901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</w:t>
      </w:r>
      <w:r w:rsidR="00901F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1155F" w:rsidRPr="008B7A15" w:rsidRDefault="00B1155F" w:rsidP="00901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901F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915D9" w:rsidRPr="00B915D9" w:rsidRDefault="00B1155F" w:rsidP="00B915D9">
      <w:pPr>
        <w:pStyle w:val="a8"/>
        <w:numPr>
          <w:ilvl w:val="0"/>
          <w:numId w:val="5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915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содержания и качества</w:t>
      </w:r>
      <w:r w:rsidR="00B915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915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подготовки обучающихся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Статистика показателей за 201</w:t>
      </w:r>
      <w:r w:rsid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–202</w:t>
      </w:r>
      <w:r w:rsid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</w:t>
      </w:r>
    </w:p>
    <w:tbl>
      <w:tblPr>
        <w:tblW w:w="4801" w:type="pct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353"/>
        <w:gridCol w:w="1509"/>
        <w:gridCol w:w="1667"/>
        <w:gridCol w:w="1595"/>
        <w:gridCol w:w="1450"/>
      </w:tblGrid>
      <w:tr w:rsidR="00B1155F" w:rsidRPr="008B7A15" w:rsidTr="00901FF9"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Параметры 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статистики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424BC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201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="00B1155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01FF9" w:rsidRDefault="00424BC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201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424BC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="00B1155F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учебный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На конец 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155F" w:rsidRPr="008B7A15" w:rsidTr="00901FF9">
        <w:tc>
          <w:tcPr>
            <w:tcW w:w="5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6340FC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B915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1155F" w:rsidRPr="008B7A15" w:rsidTr="00901FF9">
        <w:tc>
          <w:tcPr>
            <w:tcW w:w="5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901FF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D70CF4"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6340FC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B1155F" w:rsidRPr="008B7A15" w:rsidTr="00901FF9">
        <w:tc>
          <w:tcPr>
            <w:tcW w:w="5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D70CF4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90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01F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B915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B1155F" w:rsidRPr="008B7A15" w:rsidTr="00901FF9">
        <w:tc>
          <w:tcPr>
            <w:tcW w:w="5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B1155F" w:rsidRPr="008B7A15" w:rsidTr="00901FF9">
        <w:tc>
          <w:tcPr>
            <w:tcW w:w="5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901FF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465B48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465B48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134943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155F" w:rsidRPr="008B7A15" w:rsidTr="00901FF9">
        <w:tc>
          <w:tcPr>
            <w:tcW w:w="5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2E1F9E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1155F" w:rsidRPr="008B7A15" w:rsidTr="00901FF9">
        <w:tc>
          <w:tcPr>
            <w:tcW w:w="5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8B7A15" w:rsidTr="00901FF9">
        <w:tc>
          <w:tcPr>
            <w:tcW w:w="5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5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6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9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B1155F" w:rsidRPr="008B7A15" w:rsidTr="00901FF9">
        <w:tc>
          <w:tcPr>
            <w:tcW w:w="5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школу с аттестатом</w:t>
            </w:r>
            <w:r w:rsidR="00B915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15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8B7A15" w:rsidTr="00901FF9">
        <w:tc>
          <w:tcPr>
            <w:tcW w:w="5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5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8B7A15" w:rsidRDefault="00677897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8B7A15" w:rsidRDefault="00677897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8B7A15" w:rsidRDefault="00677897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B7A15" w:rsidRDefault="00B1155F" w:rsidP="00B91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val="en-US" w:eastAsia="ru-RU"/>
        </w:rPr>
      </w:pPr>
    </w:p>
    <w:p w:rsidR="00B1155F" w:rsidRPr="008B7A15" w:rsidRDefault="00B1155F" w:rsidP="00B9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</w:t>
      </w:r>
      <w:r w:rsidR="005F05A1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остается на прежнем уровне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8B7A15" w:rsidRDefault="00B1155F" w:rsidP="00B9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 инвалидностью в 202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Школе не было.</w:t>
      </w:r>
    </w:p>
    <w:p w:rsidR="00B1155F" w:rsidRPr="008B7A15" w:rsidRDefault="00B1155F" w:rsidP="00B9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продолжает успешно реализовывать рабочие программы «Второй иностранный язык: «</w:t>
      </w:r>
      <w:r w:rsidR="006340FC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китайск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ий», «Родной язык: </w:t>
      </w:r>
      <w:r w:rsidR="006340FC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которые внесли в основные образовательные программы основного </w:t>
      </w:r>
      <w:proofErr w:type="spellStart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общегообразования</w:t>
      </w:r>
      <w:proofErr w:type="spellEnd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201</w:t>
      </w:r>
      <w:r w:rsidR="001349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1155F" w:rsidRPr="008B7A15" w:rsidRDefault="00B1155F" w:rsidP="00B9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1155F" w:rsidRPr="008B7A15" w:rsidRDefault="00B1155F" w:rsidP="00B9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</w:t>
      </w:r>
      <w:r w:rsidR="00B915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9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792"/>
        <w:gridCol w:w="676"/>
        <w:gridCol w:w="595"/>
        <w:gridCol w:w="1503"/>
        <w:gridCol w:w="393"/>
        <w:gridCol w:w="1503"/>
        <w:gridCol w:w="393"/>
        <w:gridCol w:w="617"/>
        <w:gridCol w:w="393"/>
        <w:gridCol w:w="617"/>
        <w:gridCol w:w="340"/>
        <w:gridCol w:w="644"/>
        <w:gridCol w:w="425"/>
      </w:tblGrid>
      <w:tr w:rsidR="00B1155F" w:rsidRPr="00847A91" w:rsidTr="00507A0C">
        <w:trPr>
          <w:trHeight w:val="256"/>
        </w:trPr>
        <w:tc>
          <w:tcPr>
            <w:tcW w:w="95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92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Всегообуч-ся</w:t>
            </w:r>
            <w:proofErr w:type="spellEnd"/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67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Переведеныусловно</w:t>
            </w:r>
          </w:p>
        </w:tc>
      </w:tr>
      <w:tr w:rsidR="00B1155F" w:rsidRPr="00847A91" w:rsidTr="00507A0C">
        <w:trPr>
          <w:trHeight w:val="256"/>
        </w:trPr>
        <w:tc>
          <w:tcPr>
            <w:tcW w:w="95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7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069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847A91" w:rsidTr="00507A0C">
        <w:trPr>
          <w:trHeight w:val="362"/>
        </w:trPr>
        <w:tc>
          <w:tcPr>
            <w:tcW w:w="95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Сотметками «4» и «5»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1155F" w:rsidRPr="00847A91" w:rsidTr="00507A0C">
        <w:tc>
          <w:tcPr>
            <w:tcW w:w="9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134943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134943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847A91" w:rsidTr="00507A0C">
        <w:tc>
          <w:tcPr>
            <w:tcW w:w="9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134943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507A0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847A91" w:rsidTr="00507A0C">
        <w:tc>
          <w:tcPr>
            <w:tcW w:w="9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134943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236A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507A0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507A0C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847A91" w:rsidTr="00507A0C">
        <w:tc>
          <w:tcPr>
            <w:tcW w:w="95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134943" w:rsidP="00134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D70CF4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236AC"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847A91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244557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47A91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Pr="008B7A15" w:rsidRDefault="006E069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1155F" w:rsidRPr="008B7A15" w:rsidRDefault="00B1155F" w:rsidP="00B9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году, то можно отметить, что процент учащ</w:t>
      </w:r>
      <w:r w:rsid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ихся, окончивших на «4» и «5»,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низился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B915D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</w:t>
      </w:r>
      <w:r w:rsidR="0062314C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20</w:t>
      </w:r>
      <w:r w:rsidR="00B915D9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 </w:t>
      </w:r>
      <w:r w:rsidR="00706D7A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847A91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процент учащихся, </w:t>
      </w:r>
      <w:r w:rsidR="00706D7A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освоивших программу</w:t>
      </w:r>
      <w:r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06D7A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сохранился</w:t>
      </w:r>
      <w:r w:rsidR="00706D7A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прежнем уровне </w:t>
      </w:r>
      <w:r w:rsidR="00706D7A"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706D7A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20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</w:t>
      </w:r>
      <w:r w:rsidRPr="0084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8B7A15" w:rsidRDefault="00B1155F" w:rsidP="00B9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</w:t>
      </w:r>
      <w:r w:rsidR="00B915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5246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792"/>
        <w:gridCol w:w="685"/>
        <w:gridCol w:w="586"/>
        <w:gridCol w:w="1503"/>
        <w:gridCol w:w="393"/>
        <w:gridCol w:w="1247"/>
        <w:gridCol w:w="340"/>
        <w:gridCol w:w="617"/>
        <w:gridCol w:w="340"/>
        <w:gridCol w:w="617"/>
        <w:gridCol w:w="340"/>
        <w:gridCol w:w="1012"/>
        <w:gridCol w:w="522"/>
      </w:tblGrid>
      <w:tr w:rsidR="00B1155F" w:rsidRPr="00292432" w:rsidTr="00E50B32">
        <w:tc>
          <w:tcPr>
            <w:tcW w:w="95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9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14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B1155F" w:rsidRPr="00292432" w:rsidTr="00E50B32">
        <w:tc>
          <w:tcPr>
            <w:tcW w:w="95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292432" w:rsidTr="00E50B32">
        <w:tc>
          <w:tcPr>
            <w:tcW w:w="95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1155F" w:rsidRPr="00292432" w:rsidTr="00E50B32"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2924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2924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292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292432"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292432" w:rsidTr="00E50B32"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847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292432" w:rsidTr="00E50B32"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292432" w:rsidTr="00E50B32"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292432" w:rsidTr="00E50B32"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B1155F"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E50B32"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292432" w:rsidTr="00E50B32"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847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847A91"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E50B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292432"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2924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29243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847A9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Pr="008B7A15" w:rsidRDefault="006E069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1155F" w:rsidRPr="00292432" w:rsidRDefault="00B1155F" w:rsidP="00B9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623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623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году, то можно отметить, что процент учащихся, окончивших на «4» и «5», </w:t>
      </w:r>
      <w:r w:rsidR="00EF4A81" w:rsidRPr="00623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вырос </w:t>
      </w:r>
      <w:r w:rsidRPr="00623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="00292432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процента (в 20</w:t>
      </w:r>
      <w:r w:rsidR="00B915D9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 </w:t>
      </w:r>
      <w:r w:rsidR="00292432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</w:t>
      </w:r>
      <w:r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%), процент учащихся, окончивших на «5»</w:t>
      </w:r>
      <w:r w:rsidR="00AC26A8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F4A81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92432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остался на прежнем уровне – 0 %</w:t>
      </w:r>
      <w:r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20</w:t>
      </w:r>
      <w:r w:rsidR="00B915D9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="00AC26A8"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292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%).</w:t>
      </w:r>
    </w:p>
    <w:p w:rsidR="00B1155F" w:rsidRPr="008B7A15" w:rsidRDefault="00B1155F" w:rsidP="00B91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1155F" w:rsidRPr="008B7A15" w:rsidRDefault="00292432" w:rsidP="00B91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Весной</w:t>
      </w:r>
      <w:r w:rsidR="00B1155F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B915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B1155F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для учеников </w:t>
      </w:r>
      <w:r w:rsidR="00DA1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B1155F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B1155F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 были проведены всероссийские проверочные работы, чтобы определить уровень и качество знаний за предыдущий год обучения.</w:t>
      </w:r>
      <w:r w:rsidR="00227AF1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1155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Ученики в целом справились с предложенными работами и продемонстрировали </w:t>
      </w:r>
      <w:r w:rsidR="009243C0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удовлетворительный</w:t>
      </w:r>
      <w:r w:rsidR="00B1155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уровень достижения учебных результатов</w:t>
      </w:r>
      <w:r w:rsidR="00B1155F"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результатов по отдельным заданиям показал </w:t>
      </w:r>
      <w:r w:rsidR="00B1155F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необходимость дополнительной работы. Руководителям школьных методических объединений было рекомендовано:</w:t>
      </w:r>
    </w:p>
    <w:p w:rsidR="00B1155F" w:rsidRPr="008B7A15" w:rsidRDefault="00B1155F" w:rsidP="007F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спланировать коррекционную работу, чтобы устранить пробелы;</w:t>
      </w:r>
    </w:p>
    <w:p w:rsidR="00B1155F" w:rsidRPr="008B7A15" w:rsidRDefault="00B1155F" w:rsidP="007F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B1155F" w:rsidRPr="008B7A15" w:rsidRDefault="00B1155F" w:rsidP="00B915D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8B7A15" w:rsidRDefault="00B1155F" w:rsidP="00B915D9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8B7A15" w:rsidRDefault="00B1155F" w:rsidP="007F16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B1155F" w:rsidRPr="00DA184F" w:rsidRDefault="00B1155F" w:rsidP="00D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B1155F" w:rsidRPr="00EE15AA" w:rsidRDefault="00B1155F" w:rsidP="00D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915D9"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ОГЭ и ГВЭ </w:t>
      </w:r>
      <w:r w:rsidR="00DA184F"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внесли изменения в особенности проведения ГИА </w:t>
      </w:r>
      <w:r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учеников на основании </w:t>
      </w:r>
      <w:r w:rsidR="00DA184F"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и Федеральной службы по надзору в сфере образования и науки от 16.03.2021 г № 104/6</w:t>
      </w:r>
      <w:r w:rsidR="00EE15AA"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 предложен выбор предметов для ГВЭ. </w:t>
      </w:r>
      <w:r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выдавала аттестаты по результатам </w:t>
      </w:r>
      <w:r w:rsidR="00EE15AA"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</w:t>
      </w:r>
      <w:r w:rsidRP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E1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AF1" w:rsidRPr="008B7A15" w:rsidRDefault="00227AF1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915D9" w:rsidRDefault="00B1155F" w:rsidP="00B915D9">
      <w:pPr>
        <w:pStyle w:val="a8"/>
        <w:numPr>
          <w:ilvl w:val="0"/>
          <w:numId w:val="5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915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организации учебного процесса</w:t>
      </w:r>
    </w:p>
    <w:p w:rsidR="00B915D9" w:rsidRPr="00B915D9" w:rsidRDefault="00B915D9" w:rsidP="00B915D9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8B7A15" w:rsidRDefault="00B1155F" w:rsidP="00B91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243C0" w:rsidRPr="008B7A15" w:rsidRDefault="00B1155F" w:rsidP="00B91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</w:t>
      </w:r>
      <w:r w:rsidR="009243C0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-х классов. Занятия проводятся в </w:t>
      </w:r>
      <w:r w:rsidR="009243C0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одну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смен</w:t>
      </w:r>
      <w:r w:rsidR="009243C0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у. </w:t>
      </w:r>
    </w:p>
    <w:p w:rsidR="00B1155F" w:rsidRPr="008B7A15" w:rsidRDefault="00B1155F" w:rsidP="00B91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СП 3.1/2.43598-20</w:t>
      </w:r>
      <w:r w:rsidR="00B915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методическими рекомендациями по организации начала работы образовательных организаций</w:t>
      </w:r>
      <w:r w:rsidR="002E3514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управления образования администрации Нанайского муниципального района</w:t>
      </w:r>
      <w:r w:rsidR="00B91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B915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B915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Школа: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Уведомила управление </w:t>
      </w:r>
      <w:proofErr w:type="spellStart"/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дате начала образовательного процесса;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Разработала графики входа учеников в учреждение;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Закрепила классы за кабинетами;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Составила и утвердила графики уборки, проветривания кабинетов и рекреаций;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Разместила на сайте школы необходимую информацию об антикоронавирусных мерах, ссылки распространяли</w:t>
      </w:r>
      <w:r w:rsidR="008A3B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официальным родительским группам в </w:t>
      </w:r>
      <w:proofErr w:type="spellStart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WhatsApp</w:t>
      </w:r>
      <w:proofErr w:type="spellEnd"/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Закупила бесконтактные термометры, рециркуляторы настенные для каждого кабинета, средства и устройства для антисептической обработки рук, маски медицинские, перчатки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Запасы регулярно пополняются, чтобы их хватало на два месяца.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8A3B4B" w:rsidRDefault="00B1155F" w:rsidP="008A3B4B">
      <w:pPr>
        <w:pStyle w:val="a8"/>
        <w:numPr>
          <w:ilvl w:val="0"/>
          <w:numId w:val="5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A3B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востребованности выпускников</w:t>
      </w:r>
    </w:p>
    <w:p w:rsidR="008A3B4B" w:rsidRPr="008A3B4B" w:rsidRDefault="008A3B4B" w:rsidP="008A3B4B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597"/>
        <w:gridCol w:w="873"/>
        <w:gridCol w:w="1703"/>
        <w:gridCol w:w="597"/>
        <w:gridCol w:w="1184"/>
        <w:gridCol w:w="1794"/>
        <w:gridCol w:w="1091"/>
        <w:gridCol w:w="838"/>
      </w:tblGrid>
      <w:tr w:rsidR="00720A60" w:rsidRPr="008D53C9" w:rsidTr="00720A60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4578" w:type="pct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720A60" w:rsidRPr="008D53C9" w:rsidTr="00720A6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Перешли в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10-й класс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Поступили в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профессиональную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Поступили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8D53C9"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средне-специальные учреждения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Поступили </w:t>
            </w:r>
            <w:proofErr w:type="spellStart"/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впрофессиональную</w:t>
            </w:r>
            <w:proofErr w:type="spellEnd"/>
            <w:r w:rsidR="00006F61"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Устроились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Пошли на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срочную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службу по</w:t>
            </w:r>
          </w:p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призыву</w:t>
            </w:r>
          </w:p>
        </w:tc>
      </w:tr>
      <w:tr w:rsidR="00720A60" w:rsidRPr="008D53C9" w:rsidTr="00720A6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9D15A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9D15A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9D15A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9D15A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9D15A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9D15A2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20A60" w:rsidRPr="008D53C9" w:rsidTr="00720A6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20A60" w:rsidRPr="008D53C9" w:rsidTr="00720A6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06F61"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006F6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006F61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20A60" w:rsidRPr="008D53C9" w:rsidRDefault="00720A60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D53C9" w:rsidRPr="008D53C9" w:rsidTr="00720A6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8D53C9" w:rsidRPr="008D53C9" w:rsidRDefault="008D53C9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3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BD337B" w:rsidRPr="008B7A15" w:rsidRDefault="00BD337B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</w:pPr>
    </w:p>
    <w:p w:rsidR="00F92BF6" w:rsidRDefault="00B1155F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</w:pPr>
      <w:r w:rsidRPr="00F92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8A3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F92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</w:t>
      </w:r>
      <w:r w:rsidR="008D53C9" w:rsidRPr="008D53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уменьшилось</w:t>
      </w:r>
      <w:r w:rsidRPr="008D53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число выпускников 9-го</w:t>
      </w:r>
      <w:r w:rsidRPr="00F92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класса, которые продолжили обучение в других общеобразовательных организациях </w:t>
      </w:r>
      <w:r w:rsidR="00F92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края</w:t>
      </w:r>
      <w:r w:rsidRPr="008B7A15"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  <w:t xml:space="preserve">. </w:t>
      </w:r>
    </w:p>
    <w:p w:rsidR="00F92BF6" w:rsidRDefault="00F92BF6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</w:pPr>
    </w:p>
    <w:p w:rsidR="00B1155F" w:rsidRPr="008A3B4B" w:rsidRDefault="00B1155F" w:rsidP="008A3B4B">
      <w:pPr>
        <w:pStyle w:val="a8"/>
        <w:numPr>
          <w:ilvl w:val="0"/>
          <w:numId w:val="5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A3B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качества кадрового</w:t>
      </w:r>
      <w:r w:rsidR="00E501D9" w:rsidRPr="008A3B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8A3B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обеспечения</w:t>
      </w:r>
    </w:p>
    <w:p w:rsidR="008A3B4B" w:rsidRPr="008A3B4B" w:rsidRDefault="008A3B4B" w:rsidP="008A3B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89668C" w:rsidRDefault="00B1155F" w:rsidP="008A3B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самообследования в Школе работают </w:t>
      </w:r>
      <w:r w:rsidR="00A823DB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="00BE579D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</w:t>
      </w:r>
      <w:r w:rsidR="00A823DB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 них </w:t>
      </w:r>
      <w:r w:rsidR="008D53C9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внутренних совместителей</w:t>
      </w:r>
      <w:r w:rsidR="0089668C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внешних совместителей - 1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89668C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имеют высшее образование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89668C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A823DB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педагога имеют высшую квалификационную категорию, 5 – первую, из них в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89668C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аттестацию прош</w:t>
      </w:r>
      <w:r w:rsidR="0089668C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BE579D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9668C"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966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– на первую квалификационную категорию.</w:t>
      </w:r>
    </w:p>
    <w:p w:rsidR="00B1155F" w:rsidRPr="008B7A15" w:rsidRDefault="00B1155F" w:rsidP="008A3B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B1155F" w:rsidRPr="008B7A15" w:rsidRDefault="00B1155F" w:rsidP="007F16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1155F" w:rsidRPr="008B7A15" w:rsidRDefault="00B1155F" w:rsidP="008A3B4B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55F" w:rsidRPr="008B7A15" w:rsidRDefault="00B1155F" w:rsidP="007F16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повышения уровня квалификации персонала.</w:t>
      </w:r>
    </w:p>
    <w:p w:rsidR="00B1155F" w:rsidRPr="008A3B4B" w:rsidRDefault="008A3B4B" w:rsidP="008A3B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B1155F" w:rsidRPr="008A3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8B7A15" w:rsidRDefault="00B1155F" w:rsidP="008A3B4B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8B7A15" w:rsidRDefault="00B1155F" w:rsidP="008A3B4B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="008A3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выпускников;</w:t>
      </w:r>
    </w:p>
    <w:p w:rsidR="00B1155F" w:rsidRPr="008B7A15" w:rsidRDefault="00B1155F" w:rsidP="008A3B4B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="008A3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повышению квалификации педагогов.</w:t>
      </w:r>
    </w:p>
    <w:p w:rsidR="00B1155F" w:rsidRPr="008B7A15" w:rsidRDefault="00B1155F" w:rsidP="008A3B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</w:t>
      </w:r>
      <w:r w:rsidR="008A3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Школа перешла на применение профессиональных стандартов. Из 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996FE9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работники  соответствуют</w:t>
      </w:r>
      <w:proofErr w:type="gramEnd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квалификационным требованиям </w:t>
      </w:r>
      <w:proofErr w:type="spellStart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профстандарта</w:t>
      </w:r>
      <w:proofErr w:type="spellEnd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«Педагог»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педагог-психолог направлена на получения магистратуры и в 202</w:t>
      </w:r>
      <w:r w:rsidR="008A3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46486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поступила на обучение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01D9" w:rsidRPr="008B7A15" w:rsidRDefault="00B1155F" w:rsidP="008A3B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</w:t>
      </w:r>
      <w:r w:rsidRPr="008B7A1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BE579D" w:rsidRPr="008B7A1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E501D9" w:rsidRPr="008B7A15" w:rsidTr="00605198">
        <w:tc>
          <w:tcPr>
            <w:tcW w:w="817" w:type="dxa"/>
          </w:tcPr>
          <w:p w:rsidR="00E501D9" w:rsidRPr="00DA36C2" w:rsidRDefault="00E501D9" w:rsidP="007F1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E501D9" w:rsidRPr="00DA36C2" w:rsidRDefault="00E501D9" w:rsidP="007F1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344" w:type="dxa"/>
          </w:tcPr>
          <w:p w:rsidR="00E501D9" w:rsidRPr="00DA36C2" w:rsidRDefault="00E501D9" w:rsidP="007F1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E501D9" w:rsidRPr="008B7A15" w:rsidTr="00605198">
        <w:tc>
          <w:tcPr>
            <w:tcW w:w="817" w:type="dxa"/>
          </w:tcPr>
          <w:p w:rsidR="00E501D9" w:rsidRPr="00DA36C2" w:rsidRDefault="00E501D9" w:rsidP="007F1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Ермакова</w:t>
            </w:r>
          </w:p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</w:t>
            </w:r>
          </w:p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344" w:type="dxa"/>
          </w:tcPr>
          <w:p w:rsidR="00E501D9" w:rsidRPr="00DA36C2" w:rsidRDefault="00E501D9" w:rsidP="00DE4F2E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E4F2E"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2021 г., ООО «Центр повышения квалификации и переподготовки «Луч» г. Красноярск, «Русский язык и литература: теория и метод преподавания в образовательной организации в условиях ФГОС», 72 ч.</w:t>
            </w:r>
          </w:p>
          <w:p w:rsidR="00601049" w:rsidRPr="00DA36C2" w:rsidRDefault="00601049" w:rsidP="00DE4F2E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Переподготовка, 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2021 г., ООО «Центр повышения квалификации и переподготовки «Луч» г. Красноярск, «Учитель –дефектолог (</w:t>
            </w:r>
            <w:proofErr w:type="spell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E501D9" w:rsidRPr="008B7A15" w:rsidTr="00605198">
        <w:tc>
          <w:tcPr>
            <w:tcW w:w="817" w:type="dxa"/>
          </w:tcPr>
          <w:p w:rsidR="00E501D9" w:rsidRPr="00DA36C2" w:rsidRDefault="00E501D9" w:rsidP="007F1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Кириллина </w:t>
            </w:r>
          </w:p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Вероника </w:t>
            </w:r>
          </w:p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344" w:type="dxa"/>
          </w:tcPr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E4F2E"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2021 г., КГБОУ ДПО ХКИРО, «Содержание и реализация предметных областей «Основы духовно-нравственной культуры народов России» и «Основ религиозных культур и светской этики» в условиях реализации ФГОС», 96ч.</w:t>
            </w:r>
          </w:p>
          <w:p w:rsidR="00B04D8B" w:rsidRPr="00DA36C2" w:rsidRDefault="00B04D8B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УМЦ ГО ЧС и ПБ «Обучение председателей и членов КЧС и ОПБ в области ГОСТ» 16 ч.</w:t>
            </w:r>
          </w:p>
        </w:tc>
      </w:tr>
      <w:tr w:rsidR="00E501D9" w:rsidRPr="008B7A15" w:rsidTr="00605198">
        <w:tc>
          <w:tcPr>
            <w:tcW w:w="817" w:type="dxa"/>
          </w:tcPr>
          <w:p w:rsidR="00E501D9" w:rsidRPr="00DA36C2" w:rsidRDefault="00E501D9" w:rsidP="007F1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</w:t>
            </w:r>
          </w:p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Людмила</w:t>
            </w:r>
          </w:p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344" w:type="dxa"/>
          </w:tcPr>
          <w:p w:rsidR="00E501D9" w:rsidRPr="00DA36C2" w:rsidRDefault="00E501D9" w:rsidP="007F167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1049"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2021 г., ООО «Центр повышения квалификации и переподготовки «Луч» г. Красноярск, «Методика организации образовательного процесса в начальном общем образовании в соответствии с ФГОС», 72 ч</w:t>
            </w:r>
          </w:p>
        </w:tc>
      </w:tr>
      <w:tr w:rsidR="00601049" w:rsidRPr="008A3B4B" w:rsidTr="00605198">
        <w:tc>
          <w:tcPr>
            <w:tcW w:w="817" w:type="dxa"/>
          </w:tcPr>
          <w:p w:rsidR="00601049" w:rsidRPr="00DA36C2" w:rsidRDefault="00601049" w:rsidP="00BE4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Провоторова</w:t>
            </w:r>
            <w:proofErr w:type="spellEnd"/>
          </w:p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Татьяна </w:t>
            </w:r>
          </w:p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44" w:type="dxa"/>
          </w:tcPr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«Финансовая грамотность в сфере образования», 36ч.</w:t>
            </w:r>
          </w:p>
        </w:tc>
      </w:tr>
      <w:tr w:rsidR="00601049" w:rsidRPr="008A3B4B" w:rsidTr="00605198">
        <w:tc>
          <w:tcPr>
            <w:tcW w:w="817" w:type="dxa"/>
          </w:tcPr>
          <w:p w:rsidR="00601049" w:rsidRPr="00DA36C2" w:rsidRDefault="00601049" w:rsidP="00BE4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Биленец</w:t>
            </w:r>
            <w:proofErr w:type="spellEnd"/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6344" w:type="dxa"/>
          </w:tcPr>
          <w:p w:rsidR="00601049" w:rsidRPr="00601049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601049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«Содержание и реализация предметных областей «Основы духовно-нравственной культуры народов России» и «Основ религиозных культур и светской этики» в условиях реализации ФГОС», 96ч.</w:t>
            </w:r>
          </w:p>
          <w:p w:rsidR="00601049" w:rsidRPr="00601049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601049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«Цифровая образовательная среда: новые компетенции педагогов», 36ч.</w:t>
            </w:r>
          </w:p>
          <w:p w:rsidR="00601049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«Финансовая грамотность в сфере образования», 36ч.</w:t>
            </w:r>
          </w:p>
          <w:p w:rsidR="00F50FE6" w:rsidRPr="00DA36C2" w:rsidRDefault="00F50FE6" w:rsidP="00F50FE6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инклюзивного 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ОВЗ и инвалидов в ОО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</w:tr>
      <w:tr w:rsidR="00601049" w:rsidRPr="008B7A15" w:rsidTr="00605198">
        <w:tc>
          <w:tcPr>
            <w:tcW w:w="817" w:type="dxa"/>
          </w:tcPr>
          <w:p w:rsidR="00601049" w:rsidRPr="00DA36C2" w:rsidRDefault="00601049" w:rsidP="00BE4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Бельды</w:t>
            </w:r>
            <w:proofErr w:type="spellEnd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</w:p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344" w:type="dxa"/>
          </w:tcPr>
          <w:p w:rsidR="00601049" w:rsidRPr="00601049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601049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«Цифровая образовательная среда: новые компетенции педагогов», 36ч.</w:t>
            </w:r>
          </w:p>
          <w:p w:rsidR="00601049" w:rsidRPr="00DA36C2" w:rsidRDefault="00601049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«Финансовая грамотность в сфере образования», 36ч.</w:t>
            </w:r>
          </w:p>
          <w:p w:rsidR="00DA36C2" w:rsidRPr="00DA36C2" w:rsidRDefault="00DA36C2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ООО «</w:t>
            </w:r>
            <w:proofErr w:type="gram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Центр  инновационного</w:t>
            </w:r>
            <w:proofErr w:type="gramEnd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и воспитания», «Коррекционная педагогика и особенности образования и воспитания детей с ОВЗ» 73 ч. </w:t>
            </w:r>
          </w:p>
          <w:p w:rsidR="00DA36C2" w:rsidRPr="00DA36C2" w:rsidRDefault="00DA36C2" w:rsidP="00BE4745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ООО «</w:t>
            </w:r>
            <w:proofErr w:type="gram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Центр  инновационного</w:t>
            </w:r>
            <w:proofErr w:type="gramEnd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и воспитания», «Обеспечение санитарно-эпидемиологических требований к образовательным организациям согласно СП 2.4.3648-20» 36 ч.</w:t>
            </w:r>
          </w:p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ООО «</w:t>
            </w:r>
            <w:proofErr w:type="gram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Центр  инновационного</w:t>
            </w:r>
            <w:proofErr w:type="gramEnd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и воспитания», «Профилактика гриппа и острых респираторных вирусных инфекций, в том числе новой корон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вирусной инфекции (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-19) 36 ч.</w:t>
            </w:r>
          </w:p>
        </w:tc>
      </w:tr>
      <w:tr w:rsidR="00BE4745" w:rsidRPr="008B7A15" w:rsidTr="00605198">
        <w:tc>
          <w:tcPr>
            <w:tcW w:w="817" w:type="dxa"/>
          </w:tcPr>
          <w:p w:rsidR="00BE4745" w:rsidRPr="00DA36C2" w:rsidRDefault="00DA36C2" w:rsidP="00BE4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BE4745" w:rsidRPr="00DA36C2" w:rsidRDefault="00B04D8B" w:rsidP="00B04D8B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Федотов Виталий Алексеевич</w:t>
            </w:r>
          </w:p>
        </w:tc>
        <w:tc>
          <w:tcPr>
            <w:tcW w:w="6344" w:type="dxa"/>
          </w:tcPr>
          <w:p w:rsidR="00BE4745" w:rsidRPr="00DA36C2" w:rsidRDefault="00B04D8B" w:rsidP="00B04D8B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УМЦ ГО ЧС и ПБ «Работники. Осуществляющие обучение</w:t>
            </w:r>
            <w:r w:rsidR="00DA36C2"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групп населения в области ГО, защиты от ЧС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» 64 ч</w:t>
            </w:r>
          </w:p>
        </w:tc>
      </w:tr>
      <w:tr w:rsidR="00DA36C2" w:rsidRPr="008B7A15" w:rsidTr="00605198">
        <w:tc>
          <w:tcPr>
            <w:tcW w:w="817" w:type="dxa"/>
          </w:tcPr>
          <w:p w:rsidR="00DA36C2" w:rsidRPr="00DA36C2" w:rsidRDefault="00DA36C2" w:rsidP="00DA3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Небайкина</w:t>
            </w:r>
            <w:proofErr w:type="spellEnd"/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344" w:type="dxa"/>
          </w:tcPr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«Финансовая грамотность в сфере образования», 36ч.</w:t>
            </w:r>
          </w:p>
        </w:tc>
      </w:tr>
      <w:tr w:rsidR="00DA36C2" w:rsidRPr="008B7A15" w:rsidTr="00605198">
        <w:tc>
          <w:tcPr>
            <w:tcW w:w="817" w:type="dxa"/>
          </w:tcPr>
          <w:p w:rsidR="00DA36C2" w:rsidRPr="00DA36C2" w:rsidRDefault="00DA36C2" w:rsidP="00DA3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Ольга Сергеевна</w:t>
            </w:r>
          </w:p>
        </w:tc>
        <w:tc>
          <w:tcPr>
            <w:tcW w:w="6344" w:type="dxa"/>
          </w:tcPr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«Финансовая грамотность в сфере образования», 36ч.</w:t>
            </w:r>
          </w:p>
        </w:tc>
      </w:tr>
      <w:tr w:rsidR="00DA36C2" w:rsidRPr="008B7A15" w:rsidTr="00605198">
        <w:tc>
          <w:tcPr>
            <w:tcW w:w="817" w:type="dxa"/>
          </w:tcPr>
          <w:p w:rsidR="00DA36C2" w:rsidRPr="00DA36C2" w:rsidRDefault="00DA36C2" w:rsidP="00DA3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Снежана Александровна</w:t>
            </w:r>
          </w:p>
        </w:tc>
        <w:tc>
          <w:tcPr>
            <w:tcW w:w="6344" w:type="dxa"/>
          </w:tcPr>
          <w:p w:rsidR="00DA36C2" w:rsidRPr="00DA36C2" w:rsidRDefault="00DA36C2" w:rsidP="00DA36C2">
            <w:pPr>
              <w:tabs>
                <w:tab w:val="left" w:pos="65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  <w:r w:rsidRPr="00DA36C2">
              <w:rPr>
                <w:rFonts w:ascii="Times New Roman" w:eastAsia="Calibri" w:hAnsi="Times New Roman" w:cs="Times New Roman"/>
                <w:sz w:val="24"/>
                <w:szCs w:val="24"/>
              </w:rPr>
              <w:t>, 2021 г., КГБОУ ДПО ХКИРО, «Финансовая грамотность в сфере образования», 36ч.</w:t>
            </w:r>
          </w:p>
        </w:tc>
      </w:tr>
    </w:tbl>
    <w:p w:rsidR="00B1155F" w:rsidRPr="008B7A15" w:rsidRDefault="00B1155F" w:rsidP="008A3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</w:t>
      </w:r>
      <w:r w:rsidR="00996FE9"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B1155F" w:rsidRPr="008B7A15" w:rsidRDefault="00B1155F" w:rsidP="007F16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объем библиотечного фонда – </w:t>
      </w:r>
      <w:r w:rsidR="00BE579D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9935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</w:t>
      </w:r>
      <w:r w:rsidR="00BE579D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1155F" w:rsidRPr="008B7A15" w:rsidRDefault="00B1155F" w:rsidP="007F16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100 процентов;</w:t>
      </w:r>
    </w:p>
    <w:p w:rsidR="00B1155F" w:rsidRPr="008B7A15" w:rsidRDefault="00B1155F" w:rsidP="007F16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обращаемость – </w:t>
      </w:r>
      <w:r w:rsidR="00BE579D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720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 в год;</w:t>
      </w:r>
    </w:p>
    <w:p w:rsidR="00B1155F" w:rsidRPr="008B7A15" w:rsidRDefault="00B1155F" w:rsidP="007F16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объем учебного фонда – </w:t>
      </w:r>
      <w:r w:rsidR="00BE579D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2463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</w:t>
      </w:r>
      <w:r w:rsidR="00BE579D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8B7A15" w:rsidRDefault="00B1155F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Фонд библиотеки формируется за счет федерального, </w:t>
      </w:r>
      <w:r w:rsidR="00BE579D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краев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ого, местного бюджетов.</w:t>
      </w:r>
    </w:p>
    <w:p w:rsidR="00B1155F" w:rsidRPr="008B7A15" w:rsidRDefault="00B1155F" w:rsidP="008A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3730"/>
        <w:gridCol w:w="2478"/>
        <w:gridCol w:w="2879"/>
      </w:tblGrid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Сколько экземпляроввыдавалось за год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1042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7029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BE579D"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238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292432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1155F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92432" w:rsidRDefault="00BE579D" w:rsidP="007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B1155F" w:rsidRPr="00292432" w:rsidRDefault="00B1155F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приказом Минпросвещения России </w:t>
      </w:r>
      <w:r w:rsidRPr="00292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20.05.2020 № 254.</w:t>
      </w:r>
    </w:p>
    <w:p w:rsidR="00B1155F" w:rsidRPr="008B7A15" w:rsidRDefault="00B1155F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библиотеке имеются электронные образовательные ресурсы – </w:t>
      </w:r>
      <w:r w:rsidR="00CB5442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278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дисков.</w:t>
      </w:r>
    </w:p>
    <w:p w:rsidR="00B1155F" w:rsidRPr="008B7A15" w:rsidRDefault="00B1155F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Средний уровень посещаемости библиотеки – </w:t>
      </w:r>
      <w:r w:rsidR="00CB5442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человек в день.</w:t>
      </w:r>
    </w:p>
    <w:p w:rsidR="00B1155F" w:rsidRPr="008B7A15" w:rsidRDefault="00B1155F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1155F" w:rsidRPr="008B7A15" w:rsidRDefault="00B1155F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Оснащенность библиотеки учебными пособиями достаточная. </w:t>
      </w:r>
      <w:r w:rsidR="00CB5442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Библиотека получает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периодически</w:t>
      </w:r>
      <w:r w:rsidR="00CB5442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издани</w:t>
      </w:r>
      <w:r w:rsidR="00CB5442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обновление фонда художественной литературы.</w:t>
      </w:r>
    </w:p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B1155F" w:rsidRDefault="00B1155F" w:rsidP="008A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</w:t>
      </w:r>
      <w:proofErr w:type="gramStart"/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8A3B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</w:t>
      </w:r>
      <w:proofErr w:type="gramEnd"/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материально-технической</w:t>
      </w:r>
      <w:r w:rsidR="008A3B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базы</w:t>
      </w:r>
    </w:p>
    <w:p w:rsidR="008A3B4B" w:rsidRPr="008B7A15" w:rsidRDefault="008A3B4B" w:rsidP="008A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FE9" w:rsidRPr="008B7A15" w:rsidRDefault="00996FE9" w:rsidP="008A3B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Обучение учащихся осуществлялось в соответствии с лицензионными нормативами.</w:t>
      </w:r>
    </w:p>
    <w:p w:rsidR="00996FE9" w:rsidRPr="008B7A15" w:rsidRDefault="00996FE9" w:rsidP="008A3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 xml:space="preserve">Школа размещена в кирпичном двухэтажном здании общей площадью 2851 </w:t>
      </w:r>
      <w:proofErr w:type="spellStart"/>
      <w:r w:rsidRPr="008B7A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7A15">
        <w:rPr>
          <w:rFonts w:ascii="Times New Roman" w:hAnsi="Times New Roman" w:cs="Times New Roman"/>
          <w:sz w:val="24"/>
          <w:szCs w:val="24"/>
        </w:rPr>
        <w:t xml:space="preserve">.  В школе 9 учебных кабинетов. </w:t>
      </w:r>
      <w:r w:rsidRPr="008B7A15">
        <w:rPr>
          <w:rFonts w:ascii="Times New Roman" w:hAnsi="Times New Roman" w:cs="Times New Roman"/>
          <w:sz w:val="24"/>
          <w:szCs w:val="24"/>
        </w:rPr>
        <w:tab/>
        <w:t>Количество кабинетов соответствует структуре учебного плана и обеспечивает потребности учебного процесса в одну смену.</w:t>
      </w:r>
    </w:p>
    <w:p w:rsidR="00996FE9" w:rsidRPr="008B7A15" w:rsidRDefault="00996FE9" w:rsidP="007F1675">
      <w:pPr>
        <w:pStyle w:val="aa"/>
        <w:ind w:firstLine="540"/>
        <w:rPr>
          <w:rFonts w:ascii="Times New Roman" w:hAnsi="Times New Roman"/>
          <w:sz w:val="24"/>
          <w:szCs w:val="24"/>
        </w:rPr>
      </w:pPr>
      <w:r w:rsidRPr="008B7A15">
        <w:rPr>
          <w:rFonts w:ascii="Times New Roman" w:hAnsi="Times New Roman"/>
          <w:sz w:val="24"/>
          <w:szCs w:val="24"/>
        </w:rPr>
        <w:t xml:space="preserve">В школе имеется спортзал, общей площадью 316 </w:t>
      </w:r>
      <w:proofErr w:type="spellStart"/>
      <w:r w:rsidRPr="008B7A15">
        <w:rPr>
          <w:rFonts w:ascii="Times New Roman" w:hAnsi="Times New Roman"/>
          <w:sz w:val="24"/>
          <w:szCs w:val="24"/>
        </w:rPr>
        <w:t>кв.м</w:t>
      </w:r>
      <w:proofErr w:type="spellEnd"/>
      <w:r w:rsidRPr="008B7A15">
        <w:rPr>
          <w:rFonts w:ascii="Times New Roman" w:hAnsi="Times New Roman"/>
          <w:sz w:val="24"/>
          <w:szCs w:val="24"/>
        </w:rPr>
        <w:t xml:space="preserve">, оснащенный спортивным оборудованием, столовая на 48 посадочных мест, обеспечивающая 100% учащихся горячим питанием. </w:t>
      </w:r>
    </w:p>
    <w:p w:rsidR="00996FE9" w:rsidRPr="008B7A15" w:rsidRDefault="00996FE9" w:rsidP="007F1675">
      <w:pPr>
        <w:pStyle w:val="aa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Необходимое условие функционирования системы образования - развитие материально-технической базы. Ежегодно в школе проводятся текущие и выборочные ремонтные работы. </w:t>
      </w:r>
    </w:p>
    <w:p w:rsidR="00996FE9" w:rsidRPr="008B7A15" w:rsidRDefault="00996FE9" w:rsidP="007F1675">
      <w:pPr>
        <w:pStyle w:val="aa"/>
        <w:ind w:firstLine="540"/>
        <w:rPr>
          <w:rFonts w:ascii="Times New Roman" w:hAnsi="Times New Roman"/>
          <w:sz w:val="24"/>
          <w:szCs w:val="24"/>
        </w:rPr>
      </w:pPr>
      <w:r w:rsidRPr="008B7A15">
        <w:rPr>
          <w:rFonts w:ascii="Times New Roman" w:hAnsi="Times New Roman"/>
          <w:sz w:val="24"/>
          <w:szCs w:val="24"/>
        </w:rPr>
        <w:t>Продолжается целенаправленная работа по созданию благоприятных материально-технических условий в образовательном учреждении. Ежегодно проводятся профилактические испытания в электроустановках и визуальный осмотр внутренних систем электроснабжения. В целях соблюдения санитарных нормативов, проведены частичные работы по замене системы освещения с установкой светодиодных ламп в учебных кабинетах.</w:t>
      </w:r>
    </w:p>
    <w:p w:rsidR="00996FE9" w:rsidRPr="008B7A15" w:rsidRDefault="00996FE9" w:rsidP="007F1675">
      <w:pPr>
        <w:pStyle w:val="aa"/>
        <w:ind w:firstLine="540"/>
        <w:rPr>
          <w:rFonts w:ascii="Times New Roman" w:hAnsi="Times New Roman"/>
          <w:sz w:val="24"/>
          <w:szCs w:val="24"/>
        </w:rPr>
      </w:pPr>
      <w:r w:rsidRPr="008B7A15">
        <w:rPr>
          <w:rFonts w:ascii="Times New Roman" w:hAnsi="Times New Roman"/>
          <w:sz w:val="24"/>
          <w:szCs w:val="24"/>
        </w:rPr>
        <w:t>В учреждении оформлен и согласован Паспорт безопасности, оборудована система автоматической пожарной сигнализации, система видеонаблюдения. Для создания здоровых и безопасных условий труда и учебы проводится постоянный мониторинг технического состояния здания образовательной организации.</w:t>
      </w:r>
      <w:r w:rsidRPr="008B7A15">
        <w:rPr>
          <w:rFonts w:ascii="Times New Roman" w:hAnsi="Times New Roman"/>
          <w:sz w:val="24"/>
          <w:szCs w:val="24"/>
        </w:rPr>
        <w:tab/>
      </w:r>
    </w:p>
    <w:p w:rsidR="00996FE9" w:rsidRPr="008B7A15" w:rsidRDefault="00996FE9" w:rsidP="007F1675">
      <w:pPr>
        <w:pStyle w:val="aa"/>
        <w:ind w:firstLine="540"/>
        <w:rPr>
          <w:rFonts w:ascii="Times New Roman" w:hAnsi="Times New Roman"/>
          <w:sz w:val="24"/>
          <w:szCs w:val="24"/>
        </w:rPr>
      </w:pPr>
      <w:r w:rsidRPr="008B7A15">
        <w:rPr>
          <w:rFonts w:ascii="Times New Roman" w:hAnsi="Times New Roman"/>
          <w:sz w:val="24"/>
          <w:szCs w:val="24"/>
        </w:rPr>
        <w:t>Учреждение оснащено школьными комплектами мебели и аудиторными досками в полном объеме. В 202</w:t>
      </w:r>
      <w:r w:rsidR="009408F6">
        <w:rPr>
          <w:rFonts w:ascii="Times New Roman" w:hAnsi="Times New Roman"/>
          <w:sz w:val="24"/>
          <w:szCs w:val="24"/>
        </w:rPr>
        <w:t>0</w:t>
      </w:r>
      <w:r w:rsidRPr="008B7A15">
        <w:rPr>
          <w:rFonts w:ascii="Times New Roman" w:hAnsi="Times New Roman"/>
          <w:sz w:val="24"/>
          <w:szCs w:val="24"/>
        </w:rPr>
        <w:t xml:space="preserve"> году в ходе текущего ремонта школы проведён косметический </w:t>
      </w:r>
      <w:r w:rsidRPr="008B7A15">
        <w:rPr>
          <w:rFonts w:ascii="Times New Roman" w:hAnsi="Times New Roman"/>
          <w:sz w:val="24"/>
          <w:szCs w:val="24"/>
        </w:rPr>
        <w:lastRenderedPageBreak/>
        <w:t xml:space="preserve">ремонт классных кабинетов и помещений школы, в спортивном зале заменены все окна на новые, входная группа оснащена пандусом для маломобильных посетителей, заменены деревянные входные двери на металлические в соответствии с требованиями. </w:t>
      </w:r>
    </w:p>
    <w:p w:rsidR="00996FE9" w:rsidRPr="008B7A15" w:rsidRDefault="00996FE9" w:rsidP="007F167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Тем не менее, уровень материальной оснащенности школы по-прежнему остается недостаточным и является проблемой, которую необходимо решать с привлечением различных источников финансирования.</w:t>
      </w:r>
    </w:p>
    <w:p w:rsidR="00B1155F" w:rsidRDefault="00B1155F" w:rsidP="0094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9408F6" w:rsidRPr="008B7A15" w:rsidRDefault="009408F6" w:rsidP="00940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5899" w:rsidRPr="008B7A15" w:rsidRDefault="00915899" w:rsidP="009408F6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образовательной организации в целях совершенствования управления качеством образования планово осуществляется как внешний, так и внутренний мониторинг качества образования. </w:t>
      </w:r>
    </w:p>
    <w:p w:rsidR="00915899" w:rsidRPr="008B7A15" w:rsidRDefault="00915899" w:rsidP="009408F6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</w:rPr>
        <w:t>Оценка качества образования представляет собой совокупность организационных структур, норм и правил, диагностических</w:t>
      </w:r>
      <w:r w:rsidR="00940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A15">
        <w:rPr>
          <w:rFonts w:ascii="Times New Roman" w:hAnsi="Times New Roman" w:cs="Times New Roman"/>
          <w:color w:val="000000"/>
          <w:sz w:val="24"/>
          <w:szCs w:val="24"/>
        </w:rPr>
        <w:t>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основных пользователей результатов системы оценки качества образования.</w:t>
      </w:r>
    </w:p>
    <w:p w:rsidR="00915899" w:rsidRPr="008B7A15" w:rsidRDefault="00915899" w:rsidP="009408F6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</w:rPr>
        <w:t>Основными пользователями результатов системы оценки качества образования являются: учителя, обучающиеся, их родители (законные представители), педагогический совет школы, экспертные комиссии при проведении процедур лицензирования, аккредитации, аттестации работников школы, управление образования администрации Нанайского муниципального района.</w:t>
      </w:r>
    </w:p>
    <w:p w:rsidR="00915899" w:rsidRPr="008B7A15" w:rsidRDefault="00915899" w:rsidP="009408F6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A15">
        <w:rPr>
          <w:rFonts w:ascii="Times New Roman" w:hAnsi="Times New Roman" w:cs="Times New Roman"/>
          <w:color w:val="000000"/>
          <w:sz w:val="24"/>
          <w:szCs w:val="24"/>
        </w:rPr>
        <w:t>Оценка качества образования осуществляется посредством системы внутришкольного контроля, общественной экспертизы качества образования, лицензирования, государственной аккредитации, мониторинга качества образования.</w:t>
      </w:r>
    </w:p>
    <w:p w:rsidR="00915899" w:rsidRPr="008B7A15" w:rsidRDefault="00915899" w:rsidP="0094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В 202</w:t>
      </w:r>
      <w:r w:rsidR="009408F6">
        <w:rPr>
          <w:rFonts w:ascii="Times New Roman" w:hAnsi="Times New Roman" w:cs="Times New Roman"/>
          <w:sz w:val="24"/>
          <w:szCs w:val="24"/>
        </w:rPr>
        <w:t>1</w:t>
      </w:r>
      <w:r w:rsidR="00931CD2" w:rsidRPr="008B7A15">
        <w:rPr>
          <w:rFonts w:ascii="Times New Roman" w:hAnsi="Times New Roman" w:cs="Times New Roman"/>
          <w:sz w:val="24"/>
          <w:szCs w:val="24"/>
        </w:rPr>
        <w:t xml:space="preserve"> </w:t>
      </w:r>
      <w:r w:rsidRPr="008B7A15">
        <w:rPr>
          <w:rFonts w:ascii="Times New Roman" w:hAnsi="Times New Roman" w:cs="Times New Roman"/>
          <w:sz w:val="24"/>
          <w:szCs w:val="24"/>
        </w:rPr>
        <w:t>году функцию оценки качества образования выполняли годовые отчеты о деятельности организации, в которых рассматривались все параметры образовательной деятельности школы:</w:t>
      </w:r>
    </w:p>
    <w:p w:rsidR="00915899" w:rsidRPr="008B7A15" w:rsidRDefault="00915899" w:rsidP="009408F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-  реализуемые образовательные программы;</w:t>
      </w:r>
    </w:p>
    <w:p w:rsidR="00915899" w:rsidRPr="008B7A15" w:rsidRDefault="00915899" w:rsidP="009408F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-  кадровое и материально-техническое обеспечение;</w:t>
      </w:r>
    </w:p>
    <w:p w:rsidR="00915899" w:rsidRPr="008B7A15" w:rsidRDefault="00915899" w:rsidP="009408F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-  безопасность и охрана здоровья;</w:t>
      </w:r>
    </w:p>
    <w:p w:rsidR="00915899" w:rsidRPr="008B7A15" w:rsidRDefault="00915899" w:rsidP="009408F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 xml:space="preserve">- мониторинговые исследования: контингента обучающихся по образовательным программам; качественного уровня успеваемости обучающихся, в том числе выпускников; участия в конкурсах и олимпиадах; методической работы, психолого-педагогической службы и т.д. </w:t>
      </w:r>
    </w:p>
    <w:p w:rsidR="00915899" w:rsidRPr="008B7A15" w:rsidRDefault="00915899" w:rsidP="009408F6">
      <w:pPr>
        <w:tabs>
          <w:tab w:val="left" w:pos="567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 xml:space="preserve">          Таким образом, внутренняя система оценки качества образования представляет собой органичную взаимосвязь процессов планирования, анализа, отчетности по всем направлениям образовательной деятельности школы. </w:t>
      </w:r>
    </w:p>
    <w:p w:rsidR="00915899" w:rsidRPr="008B7A15" w:rsidRDefault="00915899" w:rsidP="009408F6">
      <w:pPr>
        <w:pStyle w:val="Style5"/>
        <w:widowControl/>
        <w:tabs>
          <w:tab w:val="left" w:pos="778"/>
        </w:tabs>
        <w:jc w:val="both"/>
        <w:rPr>
          <w:rStyle w:val="FontStyle32"/>
          <w:sz w:val="24"/>
          <w:szCs w:val="24"/>
          <w:u w:val="single"/>
        </w:rPr>
      </w:pPr>
    </w:p>
    <w:p w:rsidR="00B1155F" w:rsidRPr="008B7A15" w:rsidRDefault="00B1155F" w:rsidP="0094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оценки качества образования в 202</w:t>
      </w:r>
      <w:r w:rsidR="00940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B1155F" w:rsidRPr="008B7A15" w:rsidRDefault="00B1155F" w:rsidP="0094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организацией дистанци</w:t>
      </w:r>
      <w:r w:rsidR="00DA5C49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нного обучения в 202</w:t>
      </w:r>
      <w:r w:rsidR="009408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</w:t>
      </w:r>
      <w:r w:rsidR="00DA5C49" w:rsidRPr="008B7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выяснила технические возможности семей</w:t>
      </w:r>
      <w:r w:rsidR="00DA5C49"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предложила обеспечить необходимой техникой, имеющейся в школе, однако большинство родителей отказались из-за отсутствия подключения к интернету.</w:t>
      </w:r>
    </w:p>
    <w:p w:rsidR="00B56195" w:rsidRPr="008B7A15" w:rsidRDefault="00B1155F" w:rsidP="0094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выяснить степень удовлетворенности родителей и учеников дистанционным обучением, школа </w:t>
      </w:r>
      <w:r w:rsidR="00DA5C49"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опрос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C49" w:rsidRPr="008B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основным сложностям респонденты относят затрудненную коммуникацию с учителем – зачастую общен</w:t>
      </w:r>
      <w:r w:rsidR="00940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 с ним сводится к переписке, 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разобраться в новом материале без объяснений сложно.</w:t>
      </w:r>
    </w:p>
    <w:p w:rsidR="00B1155F" w:rsidRPr="00A276A1" w:rsidRDefault="00B1155F" w:rsidP="0094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</w:t>
      </w:r>
      <w:r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формальная успеваемость осталась прежней, 45% опрошенных считают, что переход на дистанционное образование негативно отразилс</w:t>
      </w:r>
      <w:r w:rsidR="00776BB3"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уровне знаний школьников.</w:t>
      </w:r>
    </w:p>
    <w:p w:rsidR="009408F6" w:rsidRDefault="009408F6" w:rsidP="0094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Default="00B1155F" w:rsidP="0094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9408F6" w:rsidRPr="008B7A15" w:rsidRDefault="009408F6" w:rsidP="00940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155F" w:rsidRPr="008B7A15" w:rsidRDefault="00B1155F" w:rsidP="0094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Данные приведены по состоянию на </w:t>
      </w:r>
      <w:r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 декабря 202</w:t>
      </w:r>
      <w:r w:rsidR="00A276A1"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A2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1278"/>
        <w:gridCol w:w="1490"/>
      </w:tblGrid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155F" w:rsidRPr="00A276A1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A276A1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421116" w:rsidP="00A2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421116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421116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</w:t>
            </w:r>
            <w:r w:rsidR="00502A0D"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62314C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 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421116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B7A15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A276A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B7A15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 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B7A15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8B7A15"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B7A15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12 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A276A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C3E16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C3E16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A276A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7C3E16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C3E16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A276A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6E2E2B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8F0167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E2E2B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5F" w:rsidRPr="00A276A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(</w:t>
            </w:r>
            <w:r w:rsidR="008F0167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E2E2B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017FB8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E2E2B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7C3E16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B63280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A276A1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63280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A276A1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3376C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502A0D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12,9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502A0D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A276A1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502A0D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B1155F" w:rsidRPr="00A276A1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A276A1" w:rsidRPr="00A276A1" w:rsidTr="004211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2Мб/с,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B1155F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A276A1" w:rsidRDefault="00502A0D" w:rsidP="0094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  <w:r w:rsidR="00B1155F" w:rsidRPr="00A2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(100%)</w:t>
            </w:r>
          </w:p>
        </w:tc>
      </w:tr>
    </w:tbl>
    <w:p w:rsidR="00424BCC" w:rsidRPr="008B7A15" w:rsidRDefault="00424BCC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val="en-US" w:eastAsia="ru-RU"/>
        </w:rPr>
      </w:pPr>
    </w:p>
    <w:p w:rsidR="00B1155F" w:rsidRPr="008B7A15" w:rsidRDefault="00B1155F" w:rsidP="0094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8B7A15" w:rsidRDefault="00B1155F" w:rsidP="0094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C61992" w:rsidRPr="008B7A15" w:rsidRDefault="00C61992" w:rsidP="007F16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</w:pPr>
    </w:p>
    <w:p w:rsidR="00D333B2" w:rsidRDefault="00D333B2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Дошкольные группы.</w:t>
      </w:r>
    </w:p>
    <w:p w:rsidR="009408F6" w:rsidRPr="008B7A15" w:rsidRDefault="009408F6" w:rsidP="007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E510E" w:rsidRPr="009408F6" w:rsidRDefault="000E510E" w:rsidP="007F1675">
      <w:pPr>
        <w:pStyle w:val="Default"/>
        <w:ind w:firstLine="708"/>
        <w:rPr>
          <w:color w:val="FF0000"/>
        </w:rPr>
      </w:pPr>
      <w:r w:rsidRPr="008B7A15">
        <w:t>В 202</w:t>
      </w:r>
      <w:r w:rsidR="009408F6">
        <w:t>1</w:t>
      </w:r>
      <w:r w:rsidRPr="008B7A15">
        <w:t xml:space="preserve"> году дошкольное учреждение посещало </w:t>
      </w:r>
      <w:r w:rsidRPr="00A276A1">
        <w:rPr>
          <w:color w:val="auto"/>
        </w:rPr>
        <w:t>53 воспитанника в возрасте от 1,5 до 7 лет. Всего функционировало 2 группы, из них:</w:t>
      </w:r>
      <w:r w:rsidRPr="009408F6">
        <w:rPr>
          <w:color w:val="FF0000"/>
        </w:rPr>
        <w:t xml:space="preserve"> </w:t>
      </w:r>
    </w:p>
    <w:p w:rsidR="000E510E" w:rsidRPr="008B7A15" w:rsidRDefault="000E510E" w:rsidP="007F1675">
      <w:pPr>
        <w:pStyle w:val="Default"/>
      </w:pPr>
      <w:r w:rsidRPr="008B7A15">
        <w:t>• 1 группа младшего возраста общеразвивающего в</w:t>
      </w:r>
      <w:r w:rsidR="009408F6">
        <w:t>ида присмотра и ухода за детьми</w:t>
      </w:r>
      <w:r w:rsidRPr="008B7A15">
        <w:t>;</w:t>
      </w:r>
    </w:p>
    <w:p w:rsidR="000E510E" w:rsidRDefault="000E510E" w:rsidP="007F1675">
      <w:pPr>
        <w:pStyle w:val="Default"/>
      </w:pPr>
      <w:proofErr w:type="gramStart"/>
      <w:r w:rsidRPr="008B7A15">
        <w:t>•  1</w:t>
      </w:r>
      <w:proofErr w:type="gramEnd"/>
      <w:r w:rsidRPr="008B7A15">
        <w:t>группа старшего возраста общеразвивающего в</w:t>
      </w:r>
      <w:r w:rsidR="009408F6">
        <w:t>ида присмотра и ухода за детьми</w:t>
      </w:r>
      <w:r w:rsidRPr="008B7A15">
        <w:t xml:space="preserve">; </w:t>
      </w:r>
    </w:p>
    <w:p w:rsidR="009408F6" w:rsidRPr="008B7A15" w:rsidRDefault="009408F6" w:rsidP="007F1675">
      <w:pPr>
        <w:pStyle w:val="Default"/>
      </w:pPr>
    </w:p>
    <w:p w:rsidR="009408F6" w:rsidRPr="009408F6" w:rsidRDefault="000E510E" w:rsidP="007F1675">
      <w:pPr>
        <w:pStyle w:val="Default"/>
        <w:numPr>
          <w:ilvl w:val="0"/>
          <w:numId w:val="53"/>
        </w:numPr>
      </w:pPr>
      <w:r w:rsidRPr="008B7A15">
        <w:rPr>
          <w:b/>
          <w:bCs/>
        </w:rPr>
        <w:t>Организация питания</w:t>
      </w:r>
    </w:p>
    <w:p w:rsidR="000E510E" w:rsidRDefault="000E510E" w:rsidP="009408F6">
      <w:pPr>
        <w:pStyle w:val="Default"/>
        <w:ind w:firstLine="705"/>
      </w:pPr>
      <w:r w:rsidRPr="008B7A15">
        <w:rPr>
          <w:b/>
          <w:bCs/>
        </w:rPr>
        <w:t xml:space="preserve"> 4</w:t>
      </w:r>
      <w:r w:rsidRPr="008B7A15">
        <w:t>-х разовое: завтрак, второй завтрак, обед, полдник.</w:t>
      </w:r>
    </w:p>
    <w:p w:rsidR="009408F6" w:rsidRPr="008B7A15" w:rsidRDefault="009408F6" w:rsidP="009408F6">
      <w:pPr>
        <w:pStyle w:val="Default"/>
        <w:ind w:left="1065"/>
      </w:pPr>
    </w:p>
    <w:p w:rsidR="000E510E" w:rsidRPr="008B7A15" w:rsidRDefault="000E510E" w:rsidP="009408F6">
      <w:pPr>
        <w:pStyle w:val="Default"/>
        <w:numPr>
          <w:ilvl w:val="0"/>
          <w:numId w:val="53"/>
        </w:numPr>
        <w:rPr>
          <w:b/>
        </w:rPr>
      </w:pPr>
      <w:r w:rsidRPr="008B7A15">
        <w:rPr>
          <w:b/>
          <w:bCs/>
          <w:iCs/>
        </w:rPr>
        <w:t xml:space="preserve">Режим работы дошкольного образовательного учреждения </w:t>
      </w:r>
    </w:p>
    <w:p w:rsidR="000E510E" w:rsidRPr="008B7A15" w:rsidRDefault="000E510E" w:rsidP="007F1675">
      <w:pPr>
        <w:pStyle w:val="Default"/>
        <w:ind w:firstLine="705"/>
      </w:pPr>
      <w:r w:rsidRPr="008B7A15">
        <w:t xml:space="preserve">Пятидневная рабочая неделя с выходными днями (суббота, воскресенье, праздничные дни). </w:t>
      </w:r>
    </w:p>
    <w:p w:rsidR="000E510E" w:rsidRDefault="000E510E" w:rsidP="007F1675">
      <w:pPr>
        <w:pStyle w:val="Default"/>
      </w:pPr>
      <w:r w:rsidRPr="008B7A15">
        <w:t xml:space="preserve">с 7. 45 </w:t>
      </w:r>
      <w:proofErr w:type="gramStart"/>
      <w:r w:rsidRPr="008B7A15">
        <w:t>мин  до</w:t>
      </w:r>
      <w:proofErr w:type="gramEnd"/>
      <w:r w:rsidRPr="008B7A15">
        <w:t xml:space="preserve"> 17.45мин.</w:t>
      </w:r>
    </w:p>
    <w:p w:rsidR="009408F6" w:rsidRPr="008B7A15" w:rsidRDefault="009408F6" w:rsidP="007F1675">
      <w:pPr>
        <w:pStyle w:val="Default"/>
      </w:pPr>
    </w:p>
    <w:p w:rsidR="000E510E" w:rsidRDefault="000E510E" w:rsidP="009408F6">
      <w:pPr>
        <w:pStyle w:val="Default"/>
        <w:numPr>
          <w:ilvl w:val="0"/>
          <w:numId w:val="53"/>
        </w:numPr>
        <w:rPr>
          <w:b/>
          <w:bCs/>
        </w:rPr>
      </w:pPr>
      <w:r w:rsidRPr="008B7A15">
        <w:rPr>
          <w:b/>
          <w:bCs/>
        </w:rPr>
        <w:t>Результаты анализа показателей деятельности дошкольной группы</w:t>
      </w:r>
    </w:p>
    <w:p w:rsidR="009408F6" w:rsidRPr="008B7A15" w:rsidRDefault="009408F6" w:rsidP="007F1675">
      <w:pPr>
        <w:pStyle w:val="Default"/>
      </w:pPr>
    </w:p>
    <w:p w:rsidR="000E510E" w:rsidRDefault="000E510E" w:rsidP="007F1675">
      <w:pPr>
        <w:pStyle w:val="Default"/>
        <w:ind w:firstLine="708"/>
        <w:rPr>
          <w:b/>
          <w:bCs/>
          <w:i/>
          <w:iCs/>
        </w:rPr>
      </w:pPr>
      <w:r w:rsidRPr="008B7A15">
        <w:rPr>
          <w:b/>
          <w:bCs/>
          <w:i/>
          <w:iCs/>
        </w:rPr>
        <w:t>3.1.Система управления образовательного организацией (дошкольная группа)</w:t>
      </w:r>
    </w:p>
    <w:p w:rsidR="009408F6" w:rsidRPr="008B7A15" w:rsidRDefault="009408F6" w:rsidP="007F1675">
      <w:pPr>
        <w:pStyle w:val="Default"/>
        <w:ind w:firstLine="708"/>
      </w:pP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Управление дошкольной группой при МБОУ ООШ с. Иннокентьевка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Управление дошкольной группой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дошкольной группы является директор, который осуществляет текущее руководство деятельностью учреждения.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Организационная структура управления дошкольной группой представляет собой совокупность всех органов с присущими им функциями. </w:t>
      </w:r>
    </w:p>
    <w:p w:rsidR="000E510E" w:rsidRPr="008B7A15" w:rsidRDefault="000E510E" w:rsidP="007F1675">
      <w:pPr>
        <w:pStyle w:val="Default"/>
        <w:jc w:val="both"/>
      </w:pPr>
      <w:r w:rsidRPr="008B7A15">
        <w:tab/>
        <w:t xml:space="preserve">Функционируют коллегиальные органы управления: </w:t>
      </w:r>
      <w:r w:rsidRPr="008B7A15">
        <w:rPr>
          <w:bCs/>
          <w:iCs/>
        </w:rPr>
        <w:t xml:space="preserve">Общее собрание работников </w:t>
      </w:r>
    </w:p>
    <w:p w:rsidR="000E510E" w:rsidRPr="008B7A15" w:rsidRDefault="000E510E" w:rsidP="007F1675">
      <w:pPr>
        <w:pStyle w:val="Default"/>
        <w:jc w:val="both"/>
      </w:pPr>
      <w:r w:rsidRPr="008B7A15">
        <w:rPr>
          <w:bCs/>
          <w:iCs/>
        </w:rPr>
        <w:t xml:space="preserve">образовательной организации, Педагогический совет образовательной организации, Управляющий совет </w:t>
      </w:r>
      <w:proofErr w:type="gramStart"/>
      <w:r w:rsidRPr="008B7A15">
        <w:rPr>
          <w:bCs/>
          <w:iCs/>
        </w:rPr>
        <w:t>образовательной  организации</w:t>
      </w:r>
      <w:proofErr w:type="gramEnd"/>
      <w:r w:rsidRPr="008B7A15">
        <w:rPr>
          <w:bCs/>
          <w:iCs/>
        </w:rPr>
        <w:t xml:space="preserve">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В дошкольной группе соблюдаются социальные гарантии участников образовательной деятельности. Контроль является неотъемлемой частью управленческой системы дошкольной группы.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директора, заместителя директора по учебно-воспитательной работе.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lastRenderedPageBreak/>
        <w:t xml:space="preserve">Все виды контроля проводятся с целью изучения образовательной деятельности и своевременного оказания помощи педагогам в педагогическом процессе, являются действенным средством стимулирования педагогов к повышению качества образования.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Система управления в дошкольной группе обеспечивает оптимальное сочетание традиционных и современных тенденций: программирование деятельности групп в режиме развития, обеспечение инновационного процесса в группах,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дошкольной группы в целом.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rPr>
          <w:b/>
          <w:bCs/>
        </w:rPr>
        <w:t xml:space="preserve">Вывод: </w:t>
      </w:r>
      <w:r w:rsidRPr="008B7A15">
        <w:t>Структура и механизм управления дошкольной позволяют обеспечить стабильное функционирование, способствуют развитию инициативы участников образовательной деятельности (педагогов, родителей (законных представителей), детей) и сотрудников дошкольной группы.</w:t>
      </w:r>
    </w:p>
    <w:p w:rsidR="000E510E" w:rsidRPr="008B7A15" w:rsidRDefault="000E510E" w:rsidP="007F1675">
      <w:pPr>
        <w:pStyle w:val="Default"/>
        <w:ind w:firstLine="708"/>
        <w:jc w:val="both"/>
      </w:pPr>
    </w:p>
    <w:p w:rsidR="000E510E" w:rsidRDefault="000E510E" w:rsidP="002D324A">
      <w:pPr>
        <w:pStyle w:val="Default"/>
        <w:numPr>
          <w:ilvl w:val="0"/>
          <w:numId w:val="53"/>
        </w:numPr>
        <w:rPr>
          <w:b/>
          <w:bCs/>
          <w:iCs/>
        </w:rPr>
      </w:pPr>
      <w:r w:rsidRPr="008B7A15">
        <w:rPr>
          <w:b/>
          <w:bCs/>
          <w:iCs/>
        </w:rPr>
        <w:t xml:space="preserve">Образовательная деятельность </w:t>
      </w:r>
    </w:p>
    <w:p w:rsidR="002D324A" w:rsidRPr="008B7A15" w:rsidRDefault="002D324A" w:rsidP="002D324A">
      <w:pPr>
        <w:pStyle w:val="Default"/>
        <w:ind w:left="1065"/>
      </w:pPr>
    </w:p>
    <w:p w:rsidR="000E510E" w:rsidRDefault="000E510E" w:rsidP="002D324A">
      <w:pPr>
        <w:pStyle w:val="Default"/>
        <w:numPr>
          <w:ilvl w:val="1"/>
          <w:numId w:val="53"/>
        </w:numPr>
        <w:rPr>
          <w:b/>
          <w:bCs/>
          <w:iCs/>
        </w:rPr>
      </w:pPr>
      <w:r w:rsidRPr="008B7A15">
        <w:rPr>
          <w:b/>
          <w:bCs/>
          <w:iCs/>
        </w:rPr>
        <w:t xml:space="preserve">Содержание образовательной деятельности </w:t>
      </w:r>
    </w:p>
    <w:p w:rsidR="002D324A" w:rsidRPr="008B7A15" w:rsidRDefault="002D324A" w:rsidP="002D324A">
      <w:pPr>
        <w:pStyle w:val="Default"/>
        <w:ind w:left="708"/>
      </w:pPr>
    </w:p>
    <w:p w:rsidR="000E510E" w:rsidRPr="008B7A15" w:rsidRDefault="000E510E" w:rsidP="007F1675">
      <w:pPr>
        <w:pStyle w:val="Default"/>
        <w:jc w:val="both"/>
      </w:pPr>
      <w:r w:rsidRPr="008B7A15">
        <w:tab/>
        <w:t xml:space="preserve">В дошкольной группе реализуется образовательная программа дошкольного образования в соответствии с требованиями ФГОС ДО. </w:t>
      </w:r>
    </w:p>
    <w:p w:rsidR="000E510E" w:rsidRPr="008B7A15" w:rsidRDefault="000E510E" w:rsidP="007F1675">
      <w:pPr>
        <w:pStyle w:val="Default"/>
        <w:jc w:val="both"/>
      </w:pPr>
      <w:r w:rsidRPr="008B7A15">
        <w:t xml:space="preserve">Образовательная программа дошкольного образования определяет цель, задачи, планируемые результаты, содержание и организацию образовательной </w:t>
      </w:r>
      <w:proofErr w:type="gramStart"/>
      <w:r w:rsidRPr="008B7A15">
        <w:t>деятельности  дошкольной</w:t>
      </w:r>
      <w:proofErr w:type="gramEnd"/>
      <w:r w:rsidRPr="008B7A15">
        <w:t xml:space="preserve"> группы 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Образовательная деятельность ведётся на русском языке, в очной форме, нормативный срок обучения 4 года, уровень образования – дошкольное общее образование.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Образовательная деятельность в дошкольной группе строится с учетом контингента воспитанников, их индивидуальных и возрастных особенностей в соответствии с требованиями образовательных программ.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При организации образовательной деятельности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 Образовательная деятельность, осуществляется в процессе организации различных видов детской деятельности (игровой, коммуникативной, трудовой, познавательно-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Построение образовательной деятельности основывалось на адекватных возрасту формах работы с детьми.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В основу организации образовательной деятельности дошкольной </w:t>
      </w:r>
      <w:proofErr w:type="gramStart"/>
      <w:r w:rsidRPr="008B7A15">
        <w:t>группы  положен</w:t>
      </w:r>
      <w:proofErr w:type="gramEnd"/>
      <w:r w:rsidRPr="008B7A15">
        <w:t xml:space="preserve"> комплексно-тематический принцип планирования. </w:t>
      </w:r>
    </w:p>
    <w:p w:rsidR="000E510E" w:rsidRPr="008B7A15" w:rsidRDefault="000E510E" w:rsidP="007F1675">
      <w:pPr>
        <w:pStyle w:val="Default"/>
        <w:jc w:val="both"/>
      </w:pPr>
      <w:r w:rsidRPr="008B7A15">
        <w:tab/>
        <w:t xml:space="preserve">Педагогами использовались следующие образовательные технологии: </w:t>
      </w:r>
      <w:proofErr w:type="spellStart"/>
      <w:r w:rsidRPr="008B7A15">
        <w:t>здоровьесберегающие</w:t>
      </w:r>
      <w:proofErr w:type="spellEnd"/>
      <w:r w:rsidRPr="008B7A15">
        <w:t xml:space="preserve">, игровые, проектные, проблемный метод обучения, информационно-коммуникационные технологии.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202</w:t>
      </w:r>
      <w:r w:rsidR="002D324A">
        <w:t>1</w:t>
      </w:r>
      <w:r w:rsidRPr="008B7A15">
        <w:t xml:space="preserve"> года велась </w:t>
      </w:r>
      <w:r w:rsidRPr="008B7A15">
        <w:lastRenderedPageBreak/>
        <w:t xml:space="preserve">активная работа по реализации ФГОС ДО в образовательной деятельности дошкольной группы.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За отчётный период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Профессионального стандарта: педагогические советы, мастер</w:t>
      </w:r>
      <w:r w:rsidR="002D324A">
        <w:t xml:space="preserve">-классы, консультации, лекции, </w:t>
      </w:r>
      <w:r w:rsidRPr="008B7A15">
        <w:t xml:space="preserve">деловая игра.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В дошкольной группе работа педагогов была направлена на обеспечение высокого уровня коррекционно-речевой работы с детьми 5-7 лет, путем создания максимально- комфортных условий для всестороннего развития личности с учетом индивидуальных, психофизиологических и интеллектуальных потребностей ребенка.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rPr>
          <w:b/>
          <w:bCs/>
        </w:rPr>
        <w:t xml:space="preserve">Вывод: </w:t>
      </w:r>
      <w:r w:rsidRPr="008B7A15">
        <w:t xml:space="preserve">Образовательная деятельность в дошкольной группе организована в соответствии с государственной политикой в сфере образования, ФГОС ДО, образовательной программой дошкольного образования. </w:t>
      </w:r>
    </w:p>
    <w:p w:rsidR="002D324A" w:rsidRDefault="000E510E" w:rsidP="007F1675">
      <w:pPr>
        <w:pStyle w:val="Default"/>
        <w:ind w:firstLine="708"/>
      </w:pPr>
      <w:r w:rsidRPr="008B7A15">
        <w:tab/>
      </w:r>
    </w:p>
    <w:p w:rsidR="002D324A" w:rsidRDefault="000E510E" w:rsidP="002D324A">
      <w:pPr>
        <w:pStyle w:val="Default"/>
        <w:numPr>
          <w:ilvl w:val="1"/>
          <w:numId w:val="53"/>
        </w:numPr>
        <w:rPr>
          <w:b/>
          <w:bCs/>
          <w:iCs/>
        </w:rPr>
      </w:pPr>
      <w:r w:rsidRPr="008B7A15">
        <w:rPr>
          <w:b/>
          <w:bCs/>
          <w:iCs/>
        </w:rPr>
        <w:t xml:space="preserve">Дополнительное образование </w:t>
      </w:r>
    </w:p>
    <w:p w:rsidR="002D324A" w:rsidRDefault="002D324A" w:rsidP="002D324A">
      <w:pPr>
        <w:pStyle w:val="Default"/>
        <w:ind w:left="708"/>
        <w:rPr>
          <w:b/>
        </w:rPr>
      </w:pPr>
    </w:p>
    <w:p w:rsidR="000E510E" w:rsidRPr="008B7A15" w:rsidRDefault="000E510E" w:rsidP="007F1675">
      <w:pPr>
        <w:pStyle w:val="Default"/>
        <w:ind w:firstLine="708"/>
      </w:pPr>
      <w:r w:rsidRPr="008B7A15">
        <w:t xml:space="preserve"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дошкольной группы. </w:t>
      </w:r>
    </w:p>
    <w:p w:rsidR="000E510E" w:rsidRPr="008B7A15" w:rsidRDefault="000E510E" w:rsidP="007F167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 xml:space="preserve">В дошкольной группе созданы условия для организации дополнительного образования воспитанников. Выполнена реализация программы Н.Н. Авдеева, Р.Б. </w:t>
      </w:r>
      <w:proofErr w:type="spellStart"/>
      <w:r w:rsidRPr="008B7A1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8B7A15">
        <w:rPr>
          <w:rFonts w:ascii="Times New Roman" w:hAnsi="Times New Roman" w:cs="Times New Roman"/>
          <w:sz w:val="24"/>
          <w:szCs w:val="24"/>
        </w:rPr>
        <w:t xml:space="preserve">, О.Л. Князева «Основы безопасности детей дошкольного возраста», </w:t>
      </w:r>
      <w:r w:rsidRPr="008B7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«Наш дом природа» 3-7 лет, Бойко, Пронина, «Математические ступеньки», 5-6 л. </w:t>
      </w:r>
      <w:proofErr w:type="spellStart"/>
      <w:r w:rsidRPr="008B7A15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Е.В.Колесникова</w:t>
      </w:r>
      <w:proofErr w:type="spellEnd"/>
      <w:r w:rsidRPr="008B7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7A15">
        <w:rPr>
          <w:rFonts w:ascii="Times New Roman" w:hAnsi="Times New Roman" w:cs="Times New Roman"/>
          <w:sz w:val="24"/>
          <w:szCs w:val="24"/>
        </w:rPr>
        <w:t>а так же реализуется программа по финансовой грамотности.</w:t>
      </w:r>
    </w:p>
    <w:p w:rsidR="000E510E" w:rsidRDefault="000E510E" w:rsidP="002D324A">
      <w:pPr>
        <w:pStyle w:val="Default"/>
        <w:numPr>
          <w:ilvl w:val="0"/>
          <w:numId w:val="53"/>
        </w:numPr>
        <w:jc w:val="both"/>
        <w:rPr>
          <w:b/>
          <w:bCs/>
          <w:iCs/>
        </w:rPr>
      </w:pPr>
      <w:r w:rsidRPr="008B7A15">
        <w:rPr>
          <w:b/>
          <w:bCs/>
          <w:iCs/>
        </w:rPr>
        <w:t>Взаимодействие с родителями</w:t>
      </w:r>
    </w:p>
    <w:p w:rsidR="002D324A" w:rsidRPr="008B7A15" w:rsidRDefault="002D324A" w:rsidP="002D324A">
      <w:pPr>
        <w:pStyle w:val="Default"/>
        <w:ind w:left="1065"/>
        <w:jc w:val="both"/>
        <w:rPr>
          <w:b/>
          <w:bCs/>
          <w:iCs/>
        </w:rPr>
      </w:pPr>
    </w:p>
    <w:p w:rsidR="000E510E" w:rsidRPr="008B7A15" w:rsidRDefault="000E510E" w:rsidP="007F1675">
      <w:pPr>
        <w:pStyle w:val="Default"/>
        <w:jc w:val="both"/>
      </w:pPr>
      <w:r w:rsidRPr="008B7A15">
        <w:rPr>
          <w:b/>
          <w:bCs/>
          <w:i/>
          <w:iCs/>
        </w:rPr>
        <w:tab/>
      </w:r>
      <w:r w:rsidRPr="008B7A15">
        <w:t xml:space="preserve">Коллектив дошкольной группы МБОУ ООШ с. Иннокентьевка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образовательной организации (дошкольная группа) в целях повышения культуры педагогической грамотности семьи.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Для обеспечения психолого-педагогической поддержки семьи и повышение компетентности родителей (законных представителей) в вопросах развития, образования, охраны и укрепления здоровья детей осуществляет деятельность консультативный пункт.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В течение года в детском саду велась планомерная и систематическая работа с родителями обучающихся.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 Проводилась просветительско-консультативная работа с родителями воспитанников: родительские собрания, консультации: директором, заместителем директора по учебно-воспитательной работе, педагогами, музыкальным руководителем, педагогом-психологом.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-Воспитатели групп проводили консультации (групповые, индивидуальные, дифференцированные) в соответствии с планом организации работы с семьей. Индивидуальное консультирование родителей проводится в соответствии с графиком работы: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-для информирования родителей о текущей работе в </w:t>
      </w:r>
      <w:proofErr w:type="gramStart"/>
      <w:r w:rsidRPr="008B7A15">
        <w:t>группах  оформлены</w:t>
      </w:r>
      <w:proofErr w:type="gramEnd"/>
      <w:r w:rsidRPr="008B7A15">
        <w:t xml:space="preserve"> стенды;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-проводились групповые родительские собрания по текущим вопросам;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-организовывались совместные праздники и досуги;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>-проводились совместные выставки, конкурсы, фотовыставки, фоторепортажи, спортивная акция «ГТО в детский сад»;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-осуществлялось </w:t>
      </w:r>
      <w:proofErr w:type="gramStart"/>
      <w:r w:rsidRPr="008B7A15">
        <w:t>анкетирование  родителей</w:t>
      </w:r>
      <w:proofErr w:type="gramEnd"/>
      <w:r w:rsidRPr="008B7A15">
        <w:t xml:space="preserve"> воспитанников.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lastRenderedPageBreak/>
        <w:t xml:space="preserve">Работа с </w:t>
      </w:r>
      <w:proofErr w:type="gramStart"/>
      <w:r w:rsidRPr="008B7A15">
        <w:t>родителями  строилась</w:t>
      </w:r>
      <w:proofErr w:type="gramEnd"/>
      <w:r w:rsidRPr="008B7A15">
        <w:t xml:space="preserve"> в соответствии с ФГОС ДО по основным направлениям (физическом, познавательном, речевом, социально – коммуникативном, художественно – эстетическом) развития личности ребёнка.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rPr>
          <w:b/>
          <w:bCs/>
        </w:rPr>
        <w:t xml:space="preserve">Вывод: </w:t>
      </w:r>
      <w:r w:rsidRPr="008B7A15">
        <w:t xml:space="preserve">Образовательная деятельность в дошкольной группе соответствует требованиям, предъявляемыми законодательством к дошкольному образованию и направлена на сохранение и укрепление физического и психоэмоционального здоровья детей, предоставления равных возможностей для полноценного развития каждого воспитанника. </w:t>
      </w:r>
    </w:p>
    <w:p w:rsidR="002D324A" w:rsidRDefault="002D324A" w:rsidP="007F1675">
      <w:pPr>
        <w:pStyle w:val="Default"/>
        <w:ind w:firstLine="708"/>
        <w:jc w:val="both"/>
        <w:rPr>
          <w:b/>
          <w:bCs/>
          <w:iCs/>
        </w:rPr>
      </w:pPr>
    </w:p>
    <w:p w:rsidR="000E510E" w:rsidRDefault="000E510E" w:rsidP="007F1675">
      <w:pPr>
        <w:pStyle w:val="Default"/>
        <w:ind w:firstLine="708"/>
        <w:jc w:val="both"/>
        <w:rPr>
          <w:b/>
          <w:bCs/>
          <w:iCs/>
        </w:rPr>
      </w:pPr>
      <w:r w:rsidRPr="008B7A15">
        <w:rPr>
          <w:b/>
          <w:bCs/>
          <w:iCs/>
        </w:rPr>
        <w:t xml:space="preserve">5.1.Качество подготовки обучающихся </w:t>
      </w:r>
    </w:p>
    <w:p w:rsidR="002D324A" w:rsidRPr="008B7A15" w:rsidRDefault="002D324A" w:rsidP="007F1675">
      <w:pPr>
        <w:pStyle w:val="Default"/>
        <w:ind w:firstLine="708"/>
        <w:jc w:val="both"/>
        <w:rPr>
          <w:b/>
        </w:rPr>
      </w:pP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0E510E" w:rsidRPr="008B7A15" w:rsidRDefault="000E510E" w:rsidP="007F1675">
      <w:pPr>
        <w:pStyle w:val="Default"/>
        <w:ind w:firstLine="708"/>
        <w:jc w:val="both"/>
      </w:pPr>
      <w:r w:rsidRPr="008B7A15">
        <w:t xml:space="preserve">Педагогический мониторинг проводится в учебном году 2 раза, в сентябре и мае. </w:t>
      </w:r>
    </w:p>
    <w:p w:rsidR="000E510E" w:rsidRPr="008B7A15" w:rsidRDefault="000E510E" w:rsidP="007F1675">
      <w:pPr>
        <w:pStyle w:val="Default"/>
        <w:jc w:val="both"/>
      </w:pPr>
      <w:r w:rsidRPr="008B7A15">
        <w:t>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образования.</w:t>
      </w:r>
    </w:p>
    <w:p w:rsidR="000E510E" w:rsidRPr="008B7A15" w:rsidRDefault="000E510E" w:rsidP="007F16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A15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со средним уровнями развития, что говорит об эффективности педагогической деятельности в дошкольной группе.</w:t>
      </w:r>
    </w:p>
    <w:p w:rsidR="000E510E" w:rsidRPr="008B7A15" w:rsidRDefault="000E510E" w:rsidP="007F1675">
      <w:pPr>
        <w:pStyle w:val="Default"/>
        <w:jc w:val="both"/>
        <w:rPr>
          <w:b/>
        </w:rPr>
      </w:pPr>
    </w:p>
    <w:p w:rsidR="000E510E" w:rsidRPr="008B7A15" w:rsidRDefault="000E510E" w:rsidP="007F1675">
      <w:pPr>
        <w:pStyle w:val="Default"/>
        <w:jc w:val="both"/>
        <w:rPr>
          <w:b/>
        </w:rPr>
      </w:pPr>
    </w:p>
    <w:p w:rsidR="000E510E" w:rsidRPr="008B7A15" w:rsidRDefault="000E510E" w:rsidP="007F1675">
      <w:pPr>
        <w:pStyle w:val="Default"/>
        <w:jc w:val="both"/>
      </w:pPr>
      <w:proofErr w:type="gramStart"/>
      <w:r w:rsidRPr="008B7A15">
        <w:t xml:space="preserve">Директор:   </w:t>
      </w:r>
      <w:proofErr w:type="gramEnd"/>
      <w:r w:rsidR="00B3376C">
        <w:tab/>
      </w:r>
      <w:r w:rsidR="00B3376C">
        <w:tab/>
      </w:r>
      <w:r w:rsidR="00B3376C">
        <w:tab/>
      </w:r>
      <w:r w:rsidR="00B3376C">
        <w:tab/>
      </w:r>
      <w:r w:rsidR="00B3376C">
        <w:tab/>
      </w:r>
      <w:r w:rsidR="00B3376C">
        <w:tab/>
      </w:r>
      <w:r w:rsidR="00B3376C">
        <w:tab/>
      </w:r>
      <w:r w:rsidR="00B3376C">
        <w:tab/>
      </w:r>
      <w:r w:rsidR="00B3376C">
        <w:tab/>
      </w:r>
      <w:r w:rsidR="002D324A">
        <w:t>Т.Г</w:t>
      </w:r>
      <w:r w:rsidRPr="008B7A15">
        <w:t xml:space="preserve">. </w:t>
      </w:r>
      <w:r w:rsidR="002D324A">
        <w:t>Дарноник</w:t>
      </w:r>
    </w:p>
    <w:p w:rsidR="000E510E" w:rsidRPr="008B7A15" w:rsidRDefault="000E510E" w:rsidP="007F1675">
      <w:pPr>
        <w:pStyle w:val="Default"/>
        <w:rPr>
          <w:b/>
          <w:bCs/>
        </w:rPr>
      </w:pPr>
    </w:p>
    <w:p w:rsidR="000E510E" w:rsidRPr="008B7A15" w:rsidRDefault="000E510E" w:rsidP="007F1675">
      <w:pPr>
        <w:pStyle w:val="Default"/>
        <w:rPr>
          <w:b/>
          <w:bCs/>
        </w:rPr>
      </w:pPr>
    </w:p>
    <w:p w:rsidR="000E510E" w:rsidRDefault="000E510E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p w:rsidR="00B3376C" w:rsidRDefault="00B3376C" w:rsidP="007F1675">
      <w:pPr>
        <w:pStyle w:val="Default"/>
        <w:rPr>
          <w:b/>
          <w:bCs/>
        </w:rPr>
      </w:pPr>
    </w:p>
    <w:sectPr w:rsidR="00B3376C" w:rsidSect="000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1E2"/>
    <w:multiLevelType w:val="multilevel"/>
    <w:tmpl w:val="7ED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1798D"/>
    <w:multiLevelType w:val="multilevel"/>
    <w:tmpl w:val="EA8A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672EE"/>
    <w:multiLevelType w:val="multilevel"/>
    <w:tmpl w:val="CEAE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87474"/>
    <w:multiLevelType w:val="multilevel"/>
    <w:tmpl w:val="8F5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E321B"/>
    <w:multiLevelType w:val="multilevel"/>
    <w:tmpl w:val="E92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42551"/>
    <w:multiLevelType w:val="multilevel"/>
    <w:tmpl w:val="C11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96F87"/>
    <w:multiLevelType w:val="multilevel"/>
    <w:tmpl w:val="D79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D67C6"/>
    <w:multiLevelType w:val="multilevel"/>
    <w:tmpl w:val="DC7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879EC"/>
    <w:multiLevelType w:val="multilevel"/>
    <w:tmpl w:val="677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B686C"/>
    <w:multiLevelType w:val="multilevel"/>
    <w:tmpl w:val="99BE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44794"/>
    <w:multiLevelType w:val="multilevel"/>
    <w:tmpl w:val="6838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B47A15"/>
    <w:multiLevelType w:val="multilevel"/>
    <w:tmpl w:val="75EC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D13092"/>
    <w:multiLevelType w:val="multilevel"/>
    <w:tmpl w:val="0802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63D91"/>
    <w:multiLevelType w:val="multilevel"/>
    <w:tmpl w:val="41A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D5513"/>
    <w:multiLevelType w:val="multilevel"/>
    <w:tmpl w:val="225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2E184A"/>
    <w:multiLevelType w:val="multilevel"/>
    <w:tmpl w:val="17D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6186B"/>
    <w:multiLevelType w:val="multilevel"/>
    <w:tmpl w:val="F614F8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4" w15:restartNumberingAfterBreak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661530"/>
    <w:multiLevelType w:val="multilevel"/>
    <w:tmpl w:val="F5E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F91177"/>
    <w:multiLevelType w:val="multilevel"/>
    <w:tmpl w:val="64D4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891369"/>
    <w:multiLevelType w:val="multilevel"/>
    <w:tmpl w:val="CA0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E160D"/>
    <w:multiLevelType w:val="multilevel"/>
    <w:tmpl w:val="4AD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4E4F9D"/>
    <w:multiLevelType w:val="hybridMultilevel"/>
    <w:tmpl w:val="8894155A"/>
    <w:lvl w:ilvl="0" w:tplc="8578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A5CE9"/>
    <w:multiLevelType w:val="multilevel"/>
    <w:tmpl w:val="47E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A1429F"/>
    <w:multiLevelType w:val="multilevel"/>
    <w:tmpl w:val="15C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921266"/>
    <w:multiLevelType w:val="multilevel"/>
    <w:tmpl w:val="EF1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0C560D"/>
    <w:multiLevelType w:val="multilevel"/>
    <w:tmpl w:val="E38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A259C"/>
    <w:multiLevelType w:val="multilevel"/>
    <w:tmpl w:val="F9D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368CF"/>
    <w:multiLevelType w:val="multilevel"/>
    <w:tmpl w:val="51AC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AF0BBB"/>
    <w:multiLevelType w:val="multilevel"/>
    <w:tmpl w:val="6E7E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8E74CF"/>
    <w:multiLevelType w:val="multilevel"/>
    <w:tmpl w:val="EE6C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A262C0"/>
    <w:multiLevelType w:val="multilevel"/>
    <w:tmpl w:val="49A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DB025E"/>
    <w:multiLevelType w:val="multilevel"/>
    <w:tmpl w:val="23E6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EF03AD"/>
    <w:multiLevelType w:val="multilevel"/>
    <w:tmpl w:val="4F6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DC524A"/>
    <w:multiLevelType w:val="multilevel"/>
    <w:tmpl w:val="3AFE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3C6B61"/>
    <w:multiLevelType w:val="multilevel"/>
    <w:tmpl w:val="8D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DA2686"/>
    <w:multiLevelType w:val="multilevel"/>
    <w:tmpl w:val="24C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091684"/>
    <w:multiLevelType w:val="multilevel"/>
    <w:tmpl w:val="F5C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3E2DD5"/>
    <w:multiLevelType w:val="multilevel"/>
    <w:tmpl w:val="63947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9603A3"/>
    <w:multiLevelType w:val="multilevel"/>
    <w:tmpl w:val="6DE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887A33"/>
    <w:multiLevelType w:val="multilevel"/>
    <w:tmpl w:val="A88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BE0FC0"/>
    <w:multiLevelType w:val="multilevel"/>
    <w:tmpl w:val="F1E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540F02"/>
    <w:multiLevelType w:val="multilevel"/>
    <w:tmpl w:val="C54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CD6E93"/>
    <w:multiLevelType w:val="multilevel"/>
    <w:tmpl w:val="A72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9"/>
  </w:num>
  <w:num w:numId="3">
    <w:abstractNumId w:val="21"/>
  </w:num>
  <w:num w:numId="4">
    <w:abstractNumId w:val="24"/>
  </w:num>
  <w:num w:numId="5">
    <w:abstractNumId w:val="9"/>
  </w:num>
  <w:num w:numId="6">
    <w:abstractNumId w:val="16"/>
  </w:num>
  <w:num w:numId="7">
    <w:abstractNumId w:val="15"/>
  </w:num>
  <w:num w:numId="8">
    <w:abstractNumId w:val="18"/>
  </w:num>
  <w:num w:numId="9">
    <w:abstractNumId w:val="38"/>
  </w:num>
  <w:num w:numId="10">
    <w:abstractNumId w:val="1"/>
  </w:num>
  <w:num w:numId="11">
    <w:abstractNumId w:val="13"/>
  </w:num>
  <w:num w:numId="12">
    <w:abstractNumId w:val="48"/>
  </w:num>
  <w:num w:numId="13">
    <w:abstractNumId w:val="19"/>
  </w:num>
  <w:num w:numId="14">
    <w:abstractNumId w:val="44"/>
  </w:num>
  <w:num w:numId="15">
    <w:abstractNumId w:val="28"/>
  </w:num>
  <w:num w:numId="16">
    <w:abstractNumId w:val="4"/>
  </w:num>
  <w:num w:numId="17">
    <w:abstractNumId w:val="31"/>
  </w:num>
  <w:num w:numId="18">
    <w:abstractNumId w:val="43"/>
  </w:num>
  <w:num w:numId="19">
    <w:abstractNumId w:val="49"/>
  </w:num>
  <w:num w:numId="20">
    <w:abstractNumId w:val="5"/>
  </w:num>
  <w:num w:numId="21">
    <w:abstractNumId w:val="11"/>
  </w:num>
  <w:num w:numId="22">
    <w:abstractNumId w:val="17"/>
  </w:num>
  <w:num w:numId="23">
    <w:abstractNumId w:val="2"/>
  </w:num>
  <w:num w:numId="24">
    <w:abstractNumId w:val="40"/>
  </w:num>
  <w:num w:numId="25">
    <w:abstractNumId w:val="34"/>
  </w:num>
  <w:num w:numId="26">
    <w:abstractNumId w:val="52"/>
  </w:num>
  <w:num w:numId="27">
    <w:abstractNumId w:val="10"/>
  </w:num>
  <w:num w:numId="28">
    <w:abstractNumId w:val="41"/>
  </w:num>
  <w:num w:numId="29">
    <w:abstractNumId w:val="30"/>
  </w:num>
  <w:num w:numId="30">
    <w:abstractNumId w:val="37"/>
  </w:num>
  <w:num w:numId="31">
    <w:abstractNumId w:val="35"/>
  </w:num>
  <w:num w:numId="32">
    <w:abstractNumId w:val="36"/>
  </w:num>
  <w:num w:numId="33">
    <w:abstractNumId w:val="47"/>
  </w:num>
  <w:num w:numId="34">
    <w:abstractNumId w:val="27"/>
  </w:num>
  <w:num w:numId="35">
    <w:abstractNumId w:val="20"/>
  </w:num>
  <w:num w:numId="36">
    <w:abstractNumId w:val="42"/>
  </w:num>
  <w:num w:numId="37">
    <w:abstractNumId w:val="32"/>
  </w:num>
  <w:num w:numId="38">
    <w:abstractNumId w:val="53"/>
  </w:num>
  <w:num w:numId="39">
    <w:abstractNumId w:val="8"/>
  </w:num>
  <w:num w:numId="40">
    <w:abstractNumId w:val="45"/>
  </w:num>
  <w:num w:numId="41">
    <w:abstractNumId w:val="50"/>
  </w:num>
  <w:num w:numId="42">
    <w:abstractNumId w:val="12"/>
  </w:num>
  <w:num w:numId="43">
    <w:abstractNumId w:val="33"/>
  </w:num>
  <w:num w:numId="44">
    <w:abstractNumId w:val="26"/>
  </w:num>
  <w:num w:numId="45">
    <w:abstractNumId w:val="22"/>
  </w:num>
  <w:num w:numId="46">
    <w:abstractNumId w:val="0"/>
  </w:num>
  <w:num w:numId="47">
    <w:abstractNumId w:val="3"/>
  </w:num>
  <w:num w:numId="48">
    <w:abstractNumId w:val="25"/>
  </w:num>
  <w:num w:numId="49">
    <w:abstractNumId w:val="7"/>
  </w:num>
  <w:num w:numId="50">
    <w:abstractNumId w:val="6"/>
  </w:num>
  <w:num w:numId="51">
    <w:abstractNumId w:val="14"/>
  </w:num>
  <w:num w:numId="52">
    <w:abstractNumId w:val="51"/>
  </w:num>
  <w:num w:numId="53">
    <w:abstractNumId w:val="23"/>
  </w:num>
  <w:num w:numId="54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5F"/>
    <w:rsid w:val="00006F61"/>
    <w:rsid w:val="000119E0"/>
    <w:rsid w:val="00017FB8"/>
    <w:rsid w:val="000B096D"/>
    <w:rsid w:val="000E510E"/>
    <w:rsid w:val="00134943"/>
    <w:rsid w:val="002034C4"/>
    <w:rsid w:val="00227AF1"/>
    <w:rsid w:val="00244557"/>
    <w:rsid w:val="00292432"/>
    <w:rsid w:val="0029591B"/>
    <w:rsid w:val="002B543F"/>
    <w:rsid w:val="002D324A"/>
    <w:rsid w:val="002E1F9E"/>
    <w:rsid w:val="002E3514"/>
    <w:rsid w:val="004115AB"/>
    <w:rsid w:val="00421116"/>
    <w:rsid w:val="00424BCC"/>
    <w:rsid w:val="00435F2E"/>
    <w:rsid w:val="00465B48"/>
    <w:rsid w:val="00483FF7"/>
    <w:rsid w:val="004A69B9"/>
    <w:rsid w:val="00502A0D"/>
    <w:rsid w:val="00507A0C"/>
    <w:rsid w:val="00533DD8"/>
    <w:rsid w:val="00570CBC"/>
    <w:rsid w:val="005744DB"/>
    <w:rsid w:val="00580117"/>
    <w:rsid w:val="005C59F0"/>
    <w:rsid w:val="005F05A1"/>
    <w:rsid w:val="00601049"/>
    <w:rsid w:val="00605198"/>
    <w:rsid w:val="0062314C"/>
    <w:rsid w:val="006340FC"/>
    <w:rsid w:val="00677897"/>
    <w:rsid w:val="0069084F"/>
    <w:rsid w:val="006E069F"/>
    <w:rsid w:val="006E2E2B"/>
    <w:rsid w:val="00706B8D"/>
    <w:rsid w:val="00706D7A"/>
    <w:rsid w:val="0070755F"/>
    <w:rsid w:val="00720A60"/>
    <w:rsid w:val="00772F05"/>
    <w:rsid w:val="00776BB3"/>
    <w:rsid w:val="007C3E16"/>
    <w:rsid w:val="007F1675"/>
    <w:rsid w:val="0082747F"/>
    <w:rsid w:val="00847A91"/>
    <w:rsid w:val="00857DF4"/>
    <w:rsid w:val="0089668C"/>
    <w:rsid w:val="008A3B4B"/>
    <w:rsid w:val="008B7A15"/>
    <w:rsid w:val="008D53C9"/>
    <w:rsid w:val="008F0167"/>
    <w:rsid w:val="00901FF9"/>
    <w:rsid w:val="00915899"/>
    <w:rsid w:val="009243C0"/>
    <w:rsid w:val="00931CD2"/>
    <w:rsid w:val="009408F6"/>
    <w:rsid w:val="00942F60"/>
    <w:rsid w:val="00946486"/>
    <w:rsid w:val="00996FE9"/>
    <w:rsid w:val="009A386C"/>
    <w:rsid w:val="009D15A2"/>
    <w:rsid w:val="009D569E"/>
    <w:rsid w:val="00A276A1"/>
    <w:rsid w:val="00A4480D"/>
    <w:rsid w:val="00A51164"/>
    <w:rsid w:val="00A74D31"/>
    <w:rsid w:val="00A823DB"/>
    <w:rsid w:val="00AA2E3A"/>
    <w:rsid w:val="00AA7411"/>
    <w:rsid w:val="00AC26A8"/>
    <w:rsid w:val="00AE3000"/>
    <w:rsid w:val="00AF2ABF"/>
    <w:rsid w:val="00B04D8B"/>
    <w:rsid w:val="00B1155F"/>
    <w:rsid w:val="00B24C62"/>
    <w:rsid w:val="00B3376C"/>
    <w:rsid w:val="00B56195"/>
    <w:rsid w:val="00B63280"/>
    <w:rsid w:val="00B86B9D"/>
    <w:rsid w:val="00B915D9"/>
    <w:rsid w:val="00B97A24"/>
    <w:rsid w:val="00BD337B"/>
    <w:rsid w:val="00BE4745"/>
    <w:rsid w:val="00BE579D"/>
    <w:rsid w:val="00BF57FC"/>
    <w:rsid w:val="00C61992"/>
    <w:rsid w:val="00CB5442"/>
    <w:rsid w:val="00D236AC"/>
    <w:rsid w:val="00D333B2"/>
    <w:rsid w:val="00D5056C"/>
    <w:rsid w:val="00D701B5"/>
    <w:rsid w:val="00D70CF4"/>
    <w:rsid w:val="00D920AF"/>
    <w:rsid w:val="00DA184F"/>
    <w:rsid w:val="00DA36C2"/>
    <w:rsid w:val="00DA5C49"/>
    <w:rsid w:val="00DE4F2E"/>
    <w:rsid w:val="00DF6090"/>
    <w:rsid w:val="00E30B2A"/>
    <w:rsid w:val="00E501D9"/>
    <w:rsid w:val="00E50B32"/>
    <w:rsid w:val="00E72003"/>
    <w:rsid w:val="00E82F4E"/>
    <w:rsid w:val="00E94AE2"/>
    <w:rsid w:val="00EE15AA"/>
    <w:rsid w:val="00EF4A81"/>
    <w:rsid w:val="00F23F44"/>
    <w:rsid w:val="00F27D33"/>
    <w:rsid w:val="00F50FE6"/>
    <w:rsid w:val="00F9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F903D-B2AB-4CD2-BD51-39638E8D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table" w:styleId="a9">
    <w:name w:val="Table Grid"/>
    <w:basedOn w:val="a1"/>
    <w:uiPriority w:val="59"/>
    <w:rsid w:val="00E501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91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915899"/>
    <w:rPr>
      <w:rFonts w:ascii="Times New Roman" w:hAnsi="Times New Roman" w:cs="Times New Roman" w:hint="default"/>
      <w:sz w:val="22"/>
      <w:szCs w:val="22"/>
    </w:rPr>
  </w:style>
  <w:style w:type="paragraph" w:styleId="aa">
    <w:name w:val="No Spacing"/>
    <w:uiPriority w:val="99"/>
    <w:qFormat/>
    <w:rsid w:val="0091589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0E5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2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457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33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168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680C-9CD2-41CA-9496-983BE3C0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POnishchenko</dc:creator>
  <cp:keywords/>
  <dc:description/>
  <cp:lastModifiedBy>Администратор</cp:lastModifiedBy>
  <cp:revision>41</cp:revision>
  <cp:lastPrinted>2021-04-15T04:09:00Z</cp:lastPrinted>
  <dcterms:created xsi:type="dcterms:W3CDTF">2021-03-01T09:05:00Z</dcterms:created>
  <dcterms:modified xsi:type="dcterms:W3CDTF">2022-05-18T06:06:00Z</dcterms:modified>
</cp:coreProperties>
</file>